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288" w:before="1728" w:line="240" w:lineRule="auto"/>
        <w:ind w:left="0" w:right="0" w:firstLine="0"/>
        <w:jc w:val="center"/>
        <w:rPr>
          <w:rFonts w:ascii="Cambria" w:cs="Cambria" w:eastAsia="Cambria" w:hAnsi="Cambria"/>
          <w:b w:val="1"/>
          <w:bCs w:val="1"/>
          <w:i w:val="0"/>
          <w:iCs w:val="0"/>
          <w:smallCaps w:val="0"/>
          <w:strike w:val="0"/>
          <w:color w:val="000000"/>
          <w:sz w:val="48"/>
          <w:szCs w:val="48"/>
          <w:u w:val="none"/>
          <w:shd w:fill="auto" w:val="clear"/>
          <w:vertAlign w:val="baseline"/>
        </w:rPr>
      </w:pPr>
      <w:bookmarkStart w:colFirst="0" w:colLast="0" w:name="_heading=h.pwubkg74tjuh" w:id="0"/>
      <w:bookmarkEnd w:id="0"/>
      <w:r w:rsidDel="00000000" w:rsidR="00000000" w:rsidRPr="00000000">
        <w:rPr>
          <w:rFonts w:ascii="Cambria" w:cs="Cambria" w:eastAsia="Cambria" w:hAnsi="Cambria"/>
          <w:b w:val="1"/>
          <w:bCs w:val="1"/>
          <w:i w:val="0"/>
          <w:iCs w:val="0"/>
          <w:smallCaps w:val="0"/>
          <w:strike w:val="0"/>
          <w:color w:val="000000"/>
          <w:sz w:val="48"/>
          <w:szCs w:val="48"/>
          <w:u w:val="none"/>
          <w:shd w:fill="auto" w:val="clear"/>
          <w:vertAlign w:val="baseline"/>
          <w:rtl w:val="0"/>
        </w:rPr>
        <w:t xml:space="preserve">Precision-First Analytics</w:t>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216" w:before="216" w:line="240" w:lineRule="auto"/>
        <w:ind w:left="0" w:right="0" w:firstLine="0"/>
        <w:jc w:val="center"/>
        <w:rPr>
          <w:rFonts w:ascii="Cambria" w:cs="Cambria" w:eastAsia="Cambria" w:hAnsi="Cambria"/>
          <w:b w:val="0"/>
          <w:bCs w:val="0"/>
          <w:i w:val="1"/>
          <w:iCs w:val="1"/>
          <w:smallCaps w:val="0"/>
          <w:strike w:val="0"/>
          <w:color w:val="000000"/>
          <w:sz w:val="28"/>
          <w:szCs w:val="28"/>
          <w:u w:val="none"/>
          <w:shd w:fill="auto" w:val="clear"/>
          <w:vertAlign w:val="baseline"/>
        </w:rPr>
      </w:pPr>
      <w:r w:rsidDel="00000000" w:rsidR="00000000" w:rsidRPr="00000000">
        <w:rPr>
          <w:rFonts w:ascii="Cambria" w:cs="Cambria" w:eastAsia="Cambria" w:hAnsi="Cambria"/>
          <w:b w:val="0"/>
          <w:bCs w:val="0"/>
          <w:i w:val="1"/>
          <w:iCs w:val="1"/>
          <w:smallCaps w:val="0"/>
          <w:strike w:val="0"/>
          <w:color w:val="000000"/>
          <w:sz w:val="28"/>
          <w:szCs w:val="28"/>
          <w:u w:val="none"/>
          <w:shd w:fill="auto" w:val="clear"/>
          <w:vertAlign w:val="baseline"/>
          <w:rtl w:val="0"/>
        </w:rPr>
        <w:t xml:space="preserve">A Strategic Guide for the Selection of Models</w:t>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144" w:before="720" w:line="240" w:lineRule="auto"/>
        <w:ind w:left="0" w:right="0" w:firstLine="0"/>
        <w:jc w:val="center"/>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February 7, 2026</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04" w:line="240" w:lineRule="auto"/>
        <w:ind w:left="0" w:right="0" w:firstLine="0"/>
        <w:jc w:val="center"/>
        <w:rPr/>
      </w:pP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David Sancho Marco — </w:t>
      </w:r>
      <w:hyperlink r:id="rId7">
        <w:r w:rsidDel="00000000" w:rsidR="00000000" w:rsidRPr="00000000">
          <w:rPr>
            <w:rFonts w:ascii="Cambria" w:cs="Cambria" w:eastAsia="Cambria" w:hAnsi="Cambria"/>
            <w:b w:val="0"/>
            <w:bCs w:val="0"/>
            <w:i w:val="0"/>
            <w:iCs w:val="0"/>
            <w:smallCaps w:val="0"/>
            <w:strike w:val="0"/>
            <w:color w:val="1155cc"/>
            <w:sz w:val="24"/>
            <w:szCs w:val="24"/>
            <w:u w:val="single"/>
            <w:shd w:fill="auto" w:val="clear"/>
            <w:vertAlign w:val="baseline"/>
            <w:rtl w:val="0"/>
          </w:rPr>
          <w:t xml:space="preserve">dsanchom.io</w:t>
        </w:r>
      </w:hyperlink>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 — </w:t>
      </w:r>
      <w:hyperlink r:id="rId8">
        <w:r w:rsidDel="00000000" w:rsidR="00000000" w:rsidRPr="00000000">
          <w:rPr>
            <w:rFonts w:ascii="Cambria" w:cs="Cambria" w:eastAsia="Cambria" w:hAnsi="Cambria"/>
            <w:b w:val="0"/>
            <w:bCs w:val="0"/>
            <w:i w:val="0"/>
            <w:iCs w:val="0"/>
            <w:smallCaps w:val="0"/>
            <w:strike w:val="0"/>
            <w:color w:val="1155cc"/>
            <w:sz w:val="24"/>
            <w:szCs w:val="24"/>
            <w:u w:val="single"/>
            <w:shd w:fill="auto" w:val="clear"/>
            <w:vertAlign w:val="baseline"/>
            <w:rtl w:val="0"/>
          </w:rPr>
          <w:t xml:space="preserve">dsanchom@protonmail.com</w:t>
        </w:r>
      </w:hyperlink>
      <w:r w:rsidDel="00000000" w:rsidR="00000000" w:rsidRPr="00000000">
        <w:rPr>
          <w:rtl w:val="0"/>
        </w:rPr>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04" w:line="240" w:lineRule="auto"/>
        <w:ind w:left="0" w:right="0" w:firstLine="0"/>
        <w:jc w:val="center"/>
        <w:rPr/>
      </w:pPr>
      <w:r w:rsidDel="00000000" w:rsidR="00000000" w:rsidRPr="00000000">
        <w:rPr>
          <w:rtl w:val="0"/>
        </w:rPr>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04" w:line="240" w:lineRule="auto"/>
        <w:ind w:left="0" w:right="0" w:firstLine="0"/>
        <w:jc w:val="center"/>
        <w:rPr/>
      </w:pPr>
      <w:r w:rsidDel="00000000" w:rsidR="00000000" w:rsidRPr="00000000">
        <w:rPr>
          <w:rtl w:val="0"/>
        </w:rPr>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04" w:line="240" w:lineRule="auto"/>
        <w:ind w:left="0" w:right="0" w:firstLine="0"/>
        <w:jc w:val="center"/>
        <w:rPr/>
      </w:pPr>
      <w:r w:rsidDel="00000000" w:rsidR="00000000" w:rsidRPr="00000000">
        <w:rPr>
          <w:rtl w:val="0"/>
        </w:rPr>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04" w:line="240" w:lineRule="auto"/>
        <w:ind w:left="0" w:right="0" w:firstLine="0"/>
        <w:jc w:val="center"/>
        <w:rPr/>
      </w:pPr>
      <w:r w:rsidDel="00000000" w:rsidR="00000000" w:rsidRPr="00000000">
        <w:rPr>
          <w:rtl w:val="0"/>
        </w:rPr>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04" w:line="240" w:lineRule="auto"/>
        <w:ind w:left="0" w:right="0" w:firstLine="0"/>
        <w:jc w:val="center"/>
        <w:rPr/>
      </w:pPr>
      <w:r w:rsidDel="00000000" w:rsidR="00000000" w:rsidRPr="00000000">
        <w:rPr>
          <w:rtl w:val="0"/>
        </w:rPr>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04" w:line="240" w:lineRule="auto"/>
        <w:ind w:left="0" w:right="0" w:firstLine="0"/>
        <w:jc w:val="center"/>
        <w:rPr/>
      </w:pPr>
      <w:r w:rsidDel="00000000" w:rsidR="00000000" w:rsidRPr="00000000">
        <w:rPr>
          <w:rtl w:val="0"/>
        </w:rPr>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04" w:line="240" w:lineRule="auto"/>
        <w:ind w:left="0" w:right="0" w:firstLine="0"/>
        <w:jc w:val="left"/>
        <w:rPr/>
      </w:pPr>
      <w:r w:rsidDel="00000000" w:rsidR="00000000" w:rsidRPr="00000000">
        <w:rPr>
          <w:rtl w:val="0"/>
        </w:rPr>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04" w:line="240" w:lineRule="auto"/>
        <w:ind w:left="0" w:right="0" w:firstLine="0"/>
        <w:jc w:val="left"/>
        <w:rPr/>
      </w:pPr>
      <w:r w:rsidDel="00000000" w:rsidR="00000000" w:rsidRPr="00000000">
        <w:rPr>
          <w:rtl w:val="0"/>
        </w:rPr>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04" w:line="240" w:lineRule="auto"/>
        <w:ind w:left="0" w:right="0" w:firstLine="0"/>
        <w:jc w:val="center"/>
        <w:rPr/>
      </w:pPr>
      <w:r w:rsidDel="00000000" w:rsidR="00000000" w:rsidRPr="00000000">
        <w:rPr>
          <w:rtl w:val="0"/>
        </w:rPr>
      </w:r>
    </w:p>
    <w:p w:rsidR="00000000" w:rsidDel="00000000" w:rsidP="00000000" w:rsidRDefault="00000000" w:rsidRPr="00000000" w14:paraId="0000000E">
      <w:pPr>
        <w:pStyle w:val="Heading1"/>
        <w:spacing w:after="288" w:lineRule="auto"/>
        <w:rPr>
          <w:sz w:val="28"/>
          <w:szCs w:val="28"/>
        </w:rPr>
      </w:pPr>
      <w:r w:rsidDel="00000000" w:rsidR="00000000" w:rsidRPr="00000000">
        <w:rPr>
          <w:sz w:val="28"/>
          <w:szCs w:val="28"/>
          <w:rtl w:val="0"/>
        </w:rPr>
        <w:t xml:space="preserve">Table of Contents</w:t>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2" w:line="240" w:lineRule="auto"/>
        <w:ind w:left="0" w:right="0" w:firstLine="0"/>
        <w:jc w:val="left"/>
        <w:rPr>
          <w:rFonts w:ascii="Cambria" w:cs="Cambria" w:eastAsia="Cambria" w:hAnsi="Cambria"/>
          <w:b w:val="0"/>
          <w:bCs w:val="0"/>
          <w:i w:val="0"/>
          <w:iCs w:val="0"/>
          <w:smallCaps w:val="0"/>
          <w:strike w:val="0"/>
          <w:color w:val="000000"/>
          <w:sz w:val="24"/>
          <w:szCs w:val="24"/>
          <w:u w:val="none"/>
          <w:shd w:fill="auto" w:val="clear"/>
          <w:vertAlign w:val="baseline"/>
        </w:rPr>
      </w:pPr>
      <w:hyperlink w:anchor="_heading=h.cz54o59080fd">
        <w:r w:rsidDel="00000000" w:rsidR="00000000" w:rsidRPr="00000000">
          <w:rPr>
            <w:rFonts w:ascii="Cambria" w:cs="Cambria" w:eastAsia="Cambria" w:hAnsi="Cambria"/>
            <w:b w:val="0"/>
            <w:bCs w:val="0"/>
            <w:i w:val="0"/>
            <w:iCs w:val="0"/>
            <w:smallCaps w:val="0"/>
            <w:strike w:val="0"/>
            <w:color w:val="1155cc"/>
            <w:sz w:val="24"/>
            <w:szCs w:val="24"/>
            <w:u w:val="single"/>
            <w:shd w:fill="auto" w:val="clear"/>
            <w:vertAlign w:val="baseline"/>
            <w:rtl w:val="0"/>
          </w:rPr>
          <w:t xml:space="preserve">1: What Actually Works</w:t>
        </w:r>
      </w:hyperlink>
      <w:r w:rsidDel="00000000" w:rsidR="00000000" w:rsidRPr="00000000">
        <w:rPr>
          <w:rtl w:val="0"/>
        </w:rPr>
        <w:t xml:space="preserve"> …………….…………….…….…………….…………………….…</w:t>
      </w:r>
      <w:r w:rsidDel="00000000" w:rsidR="00000000" w:rsidRPr="00000000">
        <w:rPr>
          <w:rtl w:val="0"/>
        </w:rPr>
        <w:t xml:space="preserve">….</w:t>
      </w:r>
      <w:r w:rsidDel="00000000" w:rsidR="00000000" w:rsidRPr="00000000">
        <w:rPr>
          <w:rtl w:val="0"/>
        </w:rPr>
        <w:t xml:space="preserve">1</w:t>
      </w:r>
      <w:r w:rsidDel="00000000" w:rsidR="00000000" w:rsidRPr="00000000">
        <w:rPr>
          <w:rtl w:val="0"/>
        </w:rPr>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 w:line="240" w:lineRule="auto"/>
        <w:ind w:left="360" w:right="0" w:firstLine="0"/>
        <w:jc w:val="left"/>
        <w:rPr>
          <w:rFonts w:ascii="Cambria" w:cs="Cambria" w:eastAsia="Cambria" w:hAnsi="Cambria"/>
          <w:b w:val="0"/>
          <w:bCs w:val="0"/>
          <w:i w:val="0"/>
          <w:iCs w:val="0"/>
          <w:smallCaps w:val="0"/>
          <w:strike w:val="0"/>
          <w:color w:val="000000"/>
          <w:sz w:val="24"/>
          <w:szCs w:val="24"/>
          <w:u w:val="none"/>
          <w:shd w:fill="auto" w:val="clear"/>
          <w:vertAlign w:val="baseline"/>
        </w:rPr>
      </w:pPr>
      <w:hyperlink w:anchor="_heading=h.cz54o59080fd">
        <w:r w:rsidDel="00000000" w:rsidR="00000000" w:rsidRPr="00000000">
          <w:rPr>
            <w:rFonts w:ascii="Cambria" w:cs="Cambria" w:eastAsia="Cambria" w:hAnsi="Cambria"/>
            <w:b w:val="0"/>
            <w:bCs w:val="0"/>
            <w:i w:val="0"/>
            <w:iCs w:val="0"/>
            <w:smallCaps w:val="0"/>
            <w:strike w:val="0"/>
            <w:color w:val="1155cc"/>
            <w:sz w:val="24"/>
            <w:szCs w:val="24"/>
            <w:u w:val="single"/>
            <w:shd w:fill="auto" w:val="clear"/>
            <w:vertAlign w:val="baseline"/>
            <w:rtl w:val="0"/>
          </w:rPr>
          <w:t xml:space="preserve">1.1: The Benchmark Evidence</w:t>
        </w:r>
      </w:hyperlink>
      <w:r w:rsidDel="00000000" w:rsidR="00000000" w:rsidRPr="00000000">
        <w:rPr>
          <w:rtl w:val="0"/>
        </w:rPr>
        <w:t xml:space="preserve">………….….…………….………….…….………………</w:t>
      </w:r>
      <w:r w:rsidDel="00000000" w:rsidR="00000000" w:rsidRPr="00000000">
        <w:rPr>
          <w:rtl w:val="0"/>
        </w:rPr>
        <w:t xml:space="preserve">….</w:t>
      </w:r>
      <w:r w:rsidDel="00000000" w:rsidR="00000000" w:rsidRPr="00000000">
        <w:rPr>
          <w:rtl w:val="0"/>
        </w:rPr>
        <w:t xml:space="preserve">1</w:t>
      </w:r>
      <w:r w:rsidDel="00000000" w:rsidR="00000000" w:rsidRPr="00000000">
        <w:rPr>
          <w:rtl w:val="0"/>
        </w:rPr>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2" w:line="240" w:lineRule="auto"/>
        <w:ind w:left="0" w:right="0" w:firstLine="0"/>
        <w:jc w:val="left"/>
        <w:rPr>
          <w:rFonts w:ascii="Cambria" w:cs="Cambria" w:eastAsia="Cambria" w:hAnsi="Cambria"/>
          <w:b w:val="0"/>
          <w:bCs w:val="0"/>
          <w:i w:val="0"/>
          <w:iCs w:val="0"/>
          <w:smallCaps w:val="0"/>
          <w:strike w:val="0"/>
          <w:color w:val="000000"/>
          <w:sz w:val="24"/>
          <w:szCs w:val="24"/>
          <w:u w:val="none"/>
          <w:shd w:fill="auto" w:val="clear"/>
          <w:vertAlign w:val="baseline"/>
        </w:rPr>
      </w:pPr>
      <w:hyperlink w:anchor="_heading=h.hgk9iefln8xu">
        <w:r w:rsidDel="00000000" w:rsidR="00000000" w:rsidRPr="00000000">
          <w:rPr>
            <w:rFonts w:ascii="Cambria" w:cs="Cambria" w:eastAsia="Cambria" w:hAnsi="Cambria"/>
            <w:b w:val="0"/>
            <w:bCs w:val="0"/>
            <w:i w:val="0"/>
            <w:iCs w:val="0"/>
            <w:smallCaps w:val="0"/>
            <w:strike w:val="0"/>
            <w:color w:val="1155cc"/>
            <w:sz w:val="24"/>
            <w:szCs w:val="24"/>
            <w:u w:val="single"/>
            <w:shd w:fill="auto" w:val="clear"/>
            <w:vertAlign w:val="baseline"/>
            <w:rtl w:val="0"/>
          </w:rPr>
          <w:t xml:space="preserve">2: Method Fundamentals</w:t>
        </w:r>
      </w:hyperlink>
      <w:r w:rsidDel="00000000" w:rsidR="00000000" w:rsidRPr="00000000">
        <w:rPr>
          <w:rtl w:val="0"/>
        </w:rPr>
        <w:t xml:space="preserve">….………………….…………………………….……………………2</w:t>
      </w:r>
      <w:r w:rsidDel="00000000" w:rsidR="00000000" w:rsidRPr="00000000">
        <w:rPr>
          <w:rtl w:val="0"/>
        </w:rPr>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 w:line="240" w:lineRule="auto"/>
        <w:ind w:left="360" w:right="0" w:firstLine="0"/>
        <w:jc w:val="left"/>
        <w:rPr>
          <w:rFonts w:ascii="Cambria" w:cs="Cambria" w:eastAsia="Cambria" w:hAnsi="Cambria"/>
          <w:b w:val="0"/>
          <w:bCs w:val="0"/>
          <w:i w:val="0"/>
          <w:iCs w:val="0"/>
          <w:smallCaps w:val="0"/>
          <w:strike w:val="0"/>
          <w:color w:val="000000"/>
          <w:sz w:val="24"/>
          <w:szCs w:val="24"/>
          <w:u w:val="none"/>
          <w:shd w:fill="auto" w:val="clear"/>
          <w:vertAlign w:val="baseline"/>
        </w:rPr>
      </w:pPr>
      <w:hyperlink w:anchor="_heading=h.6i0xuhry9fby">
        <w:r w:rsidDel="00000000" w:rsidR="00000000" w:rsidRPr="00000000">
          <w:rPr>
            <w:rFonts w:ascii="Cambria" w:cs="Cambria" w:eastAsia="Cambria" w:hAnsi="Cambria"/>
            <w:b w:val="0"/>
            <w:bCs w:val="0"/>
            <w:i w:val="0"/>
            <w:iCs w:val="0"/>
            <w:smallCaps w:val="0"/>
            <w:strike w:val="0"/>
            <w:color w:val="1155cc"/>
            <w:sz w:val="24"/>
            <w:szCs w:val="24"/>
            <w:u w:val="single"/>
            <w:shd w:fill="auto" w:val="clear"/>
            <w:vertAlign w:val="baseline"/>
            <w:rtl w:val="0"/>
          </w:rPr>
          <w:t xml:space="preserve">2.1 Linear Regression</w:t>
        </w:r>
      </w:hyperlink>
      <w:r w:rsidDel="00000000" w:rsidR="00000000" w:rsidRPr="00000000">
        <w:rPr>
          <w:rtl w:val="0"/>
        </w:rPr>
        <w:t xml:space="preserve">……………….……….…………….…………………………………2</w:t>
      </w:r>
      <w:r w:rsidDel="00000000" w:rsidR="00000000" w:rsidRPr="00000000">
        <w:rPr>
          <w:rtl w:val="0"/>
        </w:rPr>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 w:line="240" w:lineRule="auto"/>
        <w:ind w:left="360" w:right="0" w:firstLine="0"/>
        <w:jc w:val="left"/>
        <w:rPr>
          <w:rFonts w:ascii="Cambria" w:cs="Cambria" w:eastAsia="Cambria" w:hAnsi="Cambria"/>
          <w:b w:val="0"/>
          <w:bCs w:val="0"/>
          <w:i w:val="0"/>
          <w:iCs w:val="0"/>
          <w:smallCaps w:val="0"/>
          <w:strike w:val="0"/>
          <w:color w:val="000000"/>
          <w:sz w:val="24"/>
          <w:szCs w:val="24"/>
          <w:u w:val="none"/>
          <w:shd w:fill="auto" w:val="clear"/>
          <w:vertAlign w:val="baseline"/>
        </w:rPr>
      </w:pPr>
      <w:hyperlink w:anchor="_heading=h.dr3q7gpzmtao">
        <w:r w:rsidDel="00000000" w:rsidR="00000000" w:rsidRPr="00000000">
          <w:rPr>
            <w:rFonts w:ascii="Cambria" w:cs="Cambria" w:eastAsia="Cambria" w:hAnsi="Cambria"/>
            <w:b w:val="0"/>
            <w:bCs w:val="0"/>
            <w:i w:val="0"/>
            <w:iCs w:val="0"/>
            <w:smallCaps w:val="0"/>
            <w:strike w:val="0"/>
            <w:color w:val="1155cc"/>
            <w:sz w:val="24"/>
            <w:szCs w:val="24"/>
            <w:u w:val="single"/>
            <w:shd w:fill="auto" w:val="clear"/>
            <w:vertAlign w:val="baseline"/>
            <w:rtl w:val="0"/>
          </w:rPr>
          <w:t xml:space="preserve">2.2 ARIMA</w:t>
        </w:r>
      </w:hyperlink>
      <w:r w:rsidDel="00000000" w:rsidR="00000000" w:rsidRPr="00000000">
        <w:rPr>
          <w:rtl w:val="0"/>
        </w:rPr>
        <w:t xml:space="preserve">………………………….…………………………………………………………2</w:t>
      </w:r>
      <w:r w:rsidDel="00000000" w:rsidR="00000000" w:rsidRPr="00000000">
        <w:rPr>
          <w:rtl w:val="0"/>
        </w:rPr>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 w:line="240" w:lineRule="auto"/>
        <w:ind w:left="360" w:right="0" w:firstLine="0"/>
        <w:jc w:val="left"/>
        <w:rPr>
          <w:rFonts w:ascii="Cambria" w:cs="Cambria" w:eastAsia="Cambria" w:hAnsi="Cambria"/>
          <w:b w:val="0"/>
          <w:bCs w:val="0"/>
          <w:i w:val="0"/>
          <w:iCs w:val="0"/>
          <w:smallCaps w:val="0"/>
          <w:strike w:val="0"/>
          <w:color w:val="000000"/>
          <w:sz w:val="24"/>
          <w:szCs w:val="24"/>
          <w:u w:val="none"/>
          <w:shd w:fill="auto" w:val="clear"/>
          <w:vertAlign w:val="baseline"/>
        </w:rPr>
      </w:pPr>
      <w:hyperlink w:anchor="_heading=h.aqtpys6gt840">
        <w:r w:rsidDel="00000000" w:rsidR="00000000" w:rsidRPr="00000000">
          <w:rPr>
            <w:rFonts w:ascii="Cambria" w:cs="Cambria" w:eastAsia="Cambria" w:hAnsi="Cambria"/>
            <w:b w:val="0"/>
            <w:bCs w:val="0"/>
            <w:i w:val="0"/>
            <w:iCs w:val="0"/>
            <w:smallCaps w:val="0"/>
            <w:strike w:val="0"/>
            <w:color w:val="1155cc"/>
            <w:sz w:val="24"/>
            <w:szCs w:val="24"/>
            <w:u w:val="single"/>
            <w:shd w:fill="auto" w:val="clear"/>
            <w:vertAlign w:val="baseline"/>
            <w:rtl w:val="0"/>
          </w:rPr>
          <w:t xml:space="preserve">2.3 Holt-Winters (ETS)</w:t>
        </w:r>
      </w:hyperlink>
      <w:r w:rsidDel="00000000" w:rsidR="00000000" w:rsidRPr="00000000">
        <w:rPr>
          <w:rtl w:val="0"/>
        </w:rPr>
        <w:t xml:space="preserve">………………………………………………………………………3</w:t>
      </w:r>
      <w:r w:rsidDel="00000000" w:rsidR="00000000" w:rsidRPr="00000000">
        <w:rPr>
          <w:rtl w:val="0"/>
        </w:rPr>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 w:line="240" w:lineRule="auto"/>
        <w:ind w:left="360" w:right="0" w:firstLine="0"/>
        <w:jc w:val="left"/>
        <w:rPr>
          <w:rFonts w:ascii="Cambria" w:cs="Cambria" w:eastAsia="Cambria" w:hAnsi="Cambria"/>
          <w:b w:val="0"/>
          <w:bCs w:val="0"/>
          <w:i w:val="0"/>
          <w:iCs w:val="0"/>
          <w:smallCaps w:val="0"/>
          <w:strike w:val="0"/>
          <w:color w:val="000000"/>
          <w:sz w:val="24"/>
          <w:szCs w:val="24"/>
          <w:u w:val="none"/>
          <w:shd w:fill="auto" w:val="clear"/>
          <w:vertAlign w:val="baseline"/>
        </w:rPr>
      </w:pPr>
      <w:hyperlink w:anchor="_heading=h.kbq73q83nqg8">
        <w:r w:rsidDel="00000000" w:rsidR="00000000" w:rsidRPr="00000000">
          <w:rPr>
            <w:rFonts w:ascii="Cambria" w:cs="Cambria" w:eastAsia="Cambria" w:hAnsi="Cambria"/>
            <w:b w:val="0"/>
            <w:bCs w:val="0"/>
            <w:i w:val="0"/>
            <w:iCs w:val="0"/>
            <w:smallCaps w:val="0"/>
            <w:strike w:val="0"/>
            <w:color w:val="1155cc"/>
            <w:sz w:val="24"/>
            <w:szCs w:val="24"/>
            <w:u w:val="single"/>
            <w:shd w:fill="auto" w:val="clear"/>
            <w:vertAlign w:val="baseline"/>
            <w:rtl w:val="0"/>
          </w:rPr>
          <w:t xml:space="preserve">2.4 GARCH</w:t>
        </w:r>
      </w:hyperlink>
      <w:r w:rsidDel="00000000" w:rsidR="00000000" w:rsidRPr="00000000">
        <w:rPr>
          <w:rtl w:val="0"/>
        </w:rPr>
        <w:t xml:space="preserve">…………………………………………………………………………………….3</w:t>
      </w:r>
      <w:r w:rsidDel="00000000" w:rsidR="00000000" w:rsidRPr="00000000">
        <w:rPr>
          <w:rtl w:val="0"/>
        </w:rPr>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 w:line="240" w:lineRule="auto"/>
        <w:ind w:left="360" w:right="0" w:firstLine="0"/>
        <w:jc w:val="left"/>
        <w:rPr>
          <w:rFonts w:ascii="Cambria" w:cs="Cambria" w:eastAsia="Cambria" w:hAnsi="Cambria"/>
          <w:b w:val="0"/>
          <w:bCs w:val="0"/>
          <w:i w:val="0"/>
          <w:iCs w:val="0"/>
          <w:smallCaps w:val="0"/>
          <w:strike w:val="0"/>
          <w:color w:val="000000"/>
          <w:sz w:val="24"/>
          <w:szCs w:val="24"/>
          <w:u w:val="none"/>
          <w:shd w:fill="auto" w:val="clear"/>
          <w:vertAlign w:val="baseline"/>
        </w:rPr>
      </w:pPr>
      <w:hyperlink w:anchor="_heading=h.kdwozi1ds3yp">
        <w:r w:rsidDel="00000000" w:rsidR="00000000" w:rsidRPr="00000000">
          <w:rPr>
            <w:rFonts w:ascii="Cambria" w:cs="Cambria" w:eastAsia="Cambria" w:hAnsi="Cambria"/>
            <w:b w:val="0"/>
            <w:bCs w:val="0"/>
            <w:i w:val="0"/>
            <w:iCs w:val="0"/>
            <w:smallCaps w:val="0"/>
            <w:strike w:val="0"/>
            <w:color w:val="1155cc"/>
            <w:sz w:val="24"/>
            <w:szCs w:val="24"/>
            <w:u w:val="single"/>
            <w:shd w:fill="auto" w:val="clear"/>
            <w:vertAlign w:val="baseline"/>
            <w:rtl w:val="0"/>
          </w:rPr>
          <w:t xml:space="preserve">2.5 Prophet</w:t>
        </w:r>
      </w:hyperlink>
      <w:r w:rsidDel="00000000" w:rsidR="00000000" w:rsidRPr="00000000">
        <w:rPr>
          <w:rtl w:val="0"/>
        </w:rPr>
        <w:t xml:space="preserve">…….……………….……………….………………….…………………………3</w:t>
      </w:r>
      <w:r w:rsidDel="00000000" w:rsidR="00000000" w:rsidRPr="00000000">
        <w:rPr>
          <w:rtl w:val="0"/>
        </w:rPr>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 w:line="240" w:lineRule="auto"/>
        <w:ind w:left="360" w:right="0" w:firstLine="0"/>
        <w:jc w:val="left"/>
        <w:rPr>
          <w:rFonts w:ascii="Cambria" w:cs="Cambria" w:eastAsia="Cambria" w:hAnsi="Cambria"/>
          <w:b w:val="0"/>
          <w:bCs w:val="0"/>
          <w:i w:val="0"/>
          <w:iCs w:val="0"/>
          <w:smallCaps w:val="0"/>
          <w:strike w:val="0"/>
          <w:color w:val="000000"/>
          <w:sz w:val="24"/>
          <w:szCs w:val="24"/>
          <w:u w:val="none"/>
          <w:shd w:fill="auto" w:val="clear"/>
          <w:vertAlign w:val="baseline"/>
        </w:rPr>
      </w:pPr>
      <w:hyperlink w:anchor="_heading=h.g9og2siar9ch">
        <w:r w:rsidDel="00000000" w:rsidR="00000000" w:rsidRPr="00000000">
          <w:rPr>
            <w:rFonts w:ascii="Cambria" w:cs="Cambria" w:eastAsia="Cambria" w:hAnsi="Cambria"/>
            <w:b w:val="0"/>
            <w:bCs w:val="0"/>
            <w:i w:val="0"/>
            <w:iCs w:val="0"/>
            <w:smallCaps w:val="0"/>
            <w:strike w:val="0"/>
            <w:color w:val="1155cc"/>
            <w:sz w:val="24"/>
            <w:szCs w:val="24"/>
            <w:u w:val="single"/>
            <w:shd w:fill="auto" w:val="clear"/>
            <w:vertAlign w:val="baseline"/>
            <w:rtl w:val="0"/>
          </w:rPr>
          <w:t xml:space="preserve">2.6 XGBoost</w:t>
        </w:r>
      </w:hyperlink>
      <w:r w:rsidDel="00000000" w:rsidR="00000000" w:rsidRPr="00000000">
        <w:rPr>
          <w:rtl w:val="0"/>
        </w:rPr>
        <w:t xml:space="preserve">………………….…………………………….………………………………….4</w:t>
      </w:r>
      <w:r w:rsidDel="00000000" w:rsidR="00000000" w:rsidRPr="00000000">
        <w:rPr>
          <w:rtl w:val="0"/>
        </w:rPr>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 w:line="240" w:lineRule="auto"/>
        <w:ind w:left="360" w:right="0" w:firstLine="0"/>
        <w:jc w:val="left"/>
        <w:rPr>
          <w:rFonts w:ascii="Cambria" w:cs="Cambria" w:eastAsia="Cambria" w:hAnsi="Cambria"/>
          <w:b w:val="0"/>
          <w:bCs w:val="0"/>
          <w:i w:val="0"/>
          <w:iCs w:val="0"/>
          <w:smallCaps w:val="0"/>
          <w:strike w:val="0"/>
          <w:color w:val="000000"/>
          <w:sz w:val="24"/>
          <w:szCs w:val="24"/>
          <w:u w:val="none"/>
          <w:shd w:fill="auto" w:val="clear"/>
          <w:vertAlign w:val="baseline"/>
        </w:rPr>
      </w:pPr>
      <w:hyperlink w:anchor="_heading=h.vm5x5shyykms">
        <w:r w:rsidDel="00000000" w:rsidR="00000000" w:rsidRPr="00000000">
          <w:rPr>
            <w:rFonts w:ascii="Cambria" w:cs="Cambria" w:eastAsia="Cambria" w:hAnsi="Cambria"/>
            <w:b w:val="0"/>
            <w:bCs w:val="0"/>
            <w:i w:val="0"/>
            <w:iCs w:val="0"/>
            <w:smallCaps w:val="0"/>
            <w:strike w:val="0"/>
            <w:color w:val="1155cc"/>
            <w:sz w:val="24"/>
            <w:szCs w:val="24"/>
            <w:u w:val="single"/>
            <w:shd w:fill="auto" w:val="clear"/>
            <w:vertAlign w:val="baseline"/>
            <w:rtl w:val="0"/>
          </w:rPr>
          <w:t xml:space="preserve">2.7 Deep Learning</w:t>
        </w:r>
      </w:hyperlink>
      <w:r w:rsidDel="00000000" w:rsidR="00000000" w:rsidRPr="00000000">
        <w:rPr>
          <w:rtl w:val="0"/>
        </w:rPr>
        <w:t xml:space="preserve">……………………………………………………………………………4</w:t>
      </w:r>
      <w:r w:rsidDel="00000000" w:rsidR="00000000" w:rsidRPr="00000000">
        <w:rPr>
          <w:rtl w:val="0"/>
        </w:rPr>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2" w:line="240" w:lineRule="auto"/>
        <w:ind w:left="0" w:right="0" w:firstLine="0"/>
        <w:jc w:val="left"/>
        <w:rPr>
          <w:rFonts w:ascii="Cambria" w:cs="Cambria" w:eastAsia="Cambria" w:hAnsi="Cambria"/>
          <w:b w:val="0"/>
          <w:bCs w:val="0"/>
          <w:i w:val="0"/>
          <w:iCs w:val="0"/>
          <w:smallCaps w:val="0"/>
          <w:strike w:val="0"/>
          <w:color w:val="000000"/>
          <w:sz w:val="24"/>
          <w:szCs w:val="24"/>
          <w:u w:val="none"/>
          <w:shd w:fill="auto" w:val="clear"/>
          <w:vertAlign w:val="baseline"/>
        </w:rPr>
      </w:pPr>
      <w:hyperlink w:anchor="_heading=h.7hiyj7auubkk">
        <w:r w:rsidDel="00000000" w:rsidR="00000000" w:rsidRPr="00000000">
          <w:rPr>
            <w:rFonts w:ascii="Cambria" w:cs="Cambria" w:eastAsia="Cambria" w:hAnsi="Cambria"/>
            <w:b w:val="0"/>
            <w:bCs w:val="0"/>
            <w:i w:val="0"/>
            <w:iCs w:val="0"/>
            <w:smallCaps w:val="0"/>
            <w:strike w:val="0"/>
            <w:color w:val="1155cc"/>
            <w:sz w:val="24"/>
            <w:szCs w:val="24"/>
            <w:u w:val="single"/>
            <w:shd w:fill="auto" w:val="clear"/>
            <w:vertAlign w:val="baseline"/>
            <w:rtl w:val="0"/>
          </w:rPr>
          <w:t xml:space="preserve">3. Data Requirements: Matching Method to Dataset</w:t>
        </w:r>
      </w:hyperlink>
      <w:r w:rsidDel="00000000" w:rsidR="00000000" w:rsidRPr="00000000">
        <w:rPr>
          <w:rtl w:val="0"/>
        </w:rPr>
        <w:t xml:space="preserve">……….………….….……………………5</w:t>
      </w:r>
      <w:r w:rsidDel="00000000" w:rsidR="00000000" w:rsidRPr="00000000">
        <w:rPr>
          <w:rtl w:val="0"/>
        </w:rPr>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 w:line="240" w:lineRule="auto"/>
        <w:ind w:left="360" w:right="0" w:firstLine="0"/>
        <w:jc w:val="left"/>
        <w:rPr>
          <w:rFonts w:ascii="Cambria" w:cs="Cambria" w:eastAsia="Cambria" w:hAnsi="Cambria"/>
          <w:b w:val="0"/>
          <w:bCs w:val="0"/>
          <w:i w:val="0"/>
          <w:iCs w:val="0"/>
          <w:smallCaps w:val="0"/>
          <w:strike w:val="0"/>
          <w:color w:val="000000"/>
          <w:sz w:val="24"/>
          <w:szCs w:val="24"/>
          <w:u w:val="none"/>
          <w:shd w:fill="auto" w:val="clear"/>
          <w:vertAlign w:val="baseline"/>
        </w:rPr>
      </w:pPr>
      <w:hyperlink w:anchor="_heading=h.7hiyj7auubkk">
        <w:r w:rsidDel="00000000" w:rsidR="00000000" w:rsidRPr="00000000">
          <w:rPr>
            <w:rFonts w:ascii="Cambria" w:cs="Cambria" w:eastAsia="Cambria" w:hAnsi="Cambria"/>
            <w:b w:val="0"/>
            <w:bCs w:val="0"/>
            <w:i w:val="0"/>
            <w:iCs w:val="0"/>
            <w:smallCaps w:val="0"/>
            <w:strike w:val="0"/>
            <w:color w:val="1155cc"/>
            <w:sz w:val="24"/>
            <w:szCs w:val="24"/>
            <w:u w:val="single"/>
            <w:shd w:fill="auto" w:val="clear"/>
            <w:vertAlign w:val="baseline"/>
            <w:rtl w:val="0"/>
          </w:rPr>
          <w:t xml:space="preserve">3.1 Small Data</w:t>
        </w:r>
      </w:hyperlink>
      <w:r w:rsidDel="00000000" w:rsidR="00000000" w:rsidRPr="00000000">
        <w:rPr>
          <w:rtl w:val="0"/>
        </w:rPr>
        <w:t xml:space="preserve">…………….…………………….………………………………………….…5</w:t>
      </w:r>
      <w:r w:rsidDel="00000000" w:rsidR="00000000" w:rsidRPr="00000000">
        <w:rPr>
          <w:rtl w:val="0"/>
        </w:rPr>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 w:line="240" w:lineRule="auto"/>
        <w:ind w:left="360" w:right="0" w:firstLine="0"/>
        <w:jc w:val="left"/>
        <w:rPr>
          <w:rFonts w:ascii="Cambria" w:cs="Cambria" w:eastAsia="Cambria" w:hAnsi="Cambria"/>
          <w:b w:val="0"/>
          <w:bCs w:val="0"/>
          <w:i w:val="0"/>
          <w:iCs w:val="0"/>
          <w:smallCaps w:val="0"/>
          <w:strike w:val="0"/>
          <w:color w:val="000000"/>
          <w:sz w:val="24"/>
          <w:szCs w:val="24"/>
          <w:u w:val="none"/>
          <w:shd w:fill="auto" w:val="clear"/>
          <w:vertAlign w:val="baseline"/>
        </w:rPr>
      </w:pPr>
      <w:hyperlink w:anchor="_heading=h.dlbsbwl6lx2r">
        <w:r w:rsidDel="00000000" w:rsidR="00000000" w:rsidRPr="00000000">
          <w:rPr>
            <w:rFonts w:ascii="Cambria" w:cs="Cambria" w:eastAsia="Cambria" w:hAnsi="Cambria"/>
            <w:b w:val="0"/>
            <w:bCs w:val="0"/>
            <w:i w:val="0"/>
            <w:iCs w:val="0"/>
            <w:smallCaps w:val="0"/>
            <w:strike w:val="0"/>
            <w:color w:val="1155cc"/>
            <w:sz w:val="24"/>
            <w:szCs w:val="24"/>
            <w:u w:val="single"/>
            <w:shd w:fill="auto" w:val="clear"/>
            <w:vertAlign w:val="baseline"/>
            <w:rtl w:val="0"/>
          </w:rPr>
          <w:t xml:space="preserve">3.2 Medium Data</w:t>
        </w:r>
      </w:hyperlink>
      <w:r w:rsidDel="00000000" w:rsidR="00000000" w:rsidRPr="00000000">
        <w:rPr>
          <w:rtl w:val="0"/>
        </w:rPr>
        <w:t xml:space="preserve">…………………………………………….……………………………….5</w:t>
      </w:r>
      <w:r w:rsidDel="00000000" w:rsidR="00000000" w:rsidRPr="00000000">
        <w:rPr>
          <w:rtl w:val="0"/>
        </w:rPr>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 w:line="240" w:lineRule="auto"/>
        <w:ind w:left="360" w:right="0" w:firstLine="0"/>
        <w:jc w:val="left"/>
        <w:rPr>
          <w:rFonts w:ascii="Cambria" w:cs="Cambria" w:eastAsia="Cambria" w:hAnsi="Cambria"/>
          <w:b w:val="0"/>
          <w:bCs w:val="0"/>
          <w:i w:val="0"/>
          <w:iCs w:val="0"/>
          <w:smallCaps w:val="0"/>
          <w:strike w:val="0"/>
          <w:color w:val="000000"/>
          <w:sz w:val="24"/>
          <w:szCs w:val="24"/>
          <w:u w:val="none"/>
          <w:shd w:fill="auto" w:val="clear"/>
          <w:vertAlign w:val="baseline"/>
        </w:rPr>
      </w:pPr>
      <w:hyperlink w:anchor="_heading=h.en9cs8f2gnxh">
        <w:r w:rsidDel="00000000" w:rsidR="00000000" w:rsidRPr="00000000">
          <w:rPr>
            <w:rFonts w:ascii="Cambria" w:cs="Cambria" w:eastAsia="Cambria" w:hAnsi="Cambria"/>
            <w:b w:val="0"/>
            <w:bCs w:val="0"/>
            <w:i w:val="0"/>
            <w:iCs w:val="0"/>
            <w:smallCaps w:val="0"/>
            <w:strike w:val="0"/>
            <w:color w:val="1155cc"/>
            <w:sz w:val="24"/>
            <w:szCs w:val="24"/>
            <w:u w:val="single"/>
            <w:shd w:fill="auto" w:val="clear"/>
            <w:vertAlign w:val="baseline"/>
            <w:rtl w:val="0"/>
          </w:rPr>
          <w:t xml:space="preserve">3.3 Large/Global Data</w:t>
        </w:r>
      </w:hyperlink>
      <w:r w:rsidDel="00000000" w:rsidR="00000000" w:rsidRPr="00000000">
        <w:rPr>
          <w:rtl w:val="0"/>
        </w:rPr>
        <w:t xml:space="preserve">….……………………….……………………………………………5</w:t>
      </w:r>
      <w:r w:rsidDel="00000000" w:rsidR="00000000" w:rsidRPr="00000000">
        <w:rPr>
          <w:rtl w:val="0"/>
        </w:rPr>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 w:line="240" w:lineRule="auto"/>
        <w:ind w:left="360" w:right="0" w:firstLine="0"/>
        <w:jc w:val="left"/>
        <w:rPr>
          <w:rFonts w:ascii="Cambria" w:cs="Cambria" w:eastAsia="Cambria" w:hAnsi="Cambria"/>
          <w:b w:val="0"/>
          <w:bCs w:val="0"/>
          <w:i w:val="0"/>
          <w:iCs w:val="0"/>
          <w:smallCaps w:val="0"/>
          <w:strike w:val="0"/>
          <w:color w:val="000000"/>
          <w:sz w:val="24"/>
          <w:szCs w:val="24"/>
          <w:u w:val="none"/>
          <w:shd w:fill="auto" w:val="clear"/>
          <w:vertAlign w:val="baseline"/>
        </w:rPr>
      </w:pPr>
      <w:hyperlink w:anchor="_heading=h.n0xcjhdbhqpx">
        <w:r w:rsidDel="00000000" w:rsidR="00000000" w:rsidRPr="00000000">
          <w:rPr>
            <w:rFonts w:ascii="Cambria" w:cs="Cambria" w:eastAsia="Cambria" w:hAnsi="Cambria"/>
            <w:b w:val="0"/>
            <w:bCs w:val="0"/>
            <w:i w:val="0"/>
            <w:iCs w:val="0"/>
            <w:smallCaps w:val="0"/>
            <w:strike w:val="0"/>
            <w:color w:val="1155cc"/>
            <w:sz w:val="24"/>
            <w:szCs w:val="24"/>
            <w:u w:val="single"/>
            <w:shd w:fill="auto" w:val="clear"/>
            <w:vertAlign w:val="baseline"/>
            <w:rtl w:val="0"/>
          </w:rPr>
          <w:t xml:space="preserve">3.4 Multivariate</w:t>
        </w:r>
      </w:hyperlink>
      <w:r w:rsidDel="00000000" w:rsidR="00000000" w:rsidRPr="00000000">
        <w:rPr>
          <w:rtl w:val="0"/>
        </w:rPr>
        <w:t xml:space="preserve">………………………………………………………………………………5</w:t>
      </w:r>
      <w:r w:rsidDel="00000000" w:rsidR="00000000" w:rsidRPr="00000000">
        <w:rPr>
          <w:rtl w:val="0"/>
        </w:rPr>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2" w:line="240" w:lineRule="auto"/>
        <w:ind w:left="0" w:right="0" w:firstLine="0"/>
        <w:jc w:val="left"/>
        <w:rPr>
          <w:rFonts w:ascii="Cambria" w:cs="Cambria" w:eastAsia="Cambria" w:hAnsi="Cambria"/>
          <w:b w:val="0"/>
          <w:bCs w:val="0"/>
          <w:i w:val="0"/>
          <w:iCs w:val="0"/>
          <w:smallCaps w:val="0"/>
          <w:strike w:val="0"/>
          <w:color w:val="000000"/>
          <w:sz w:val="24"/>
          <w:szCs w:val="24"/>
          <w:u w:val="none"/>
          <w:shd w:fill="auto" w:val="clear"/>
          <w:vertAlign w:val="baseline"/>
        </w:rPr>
      </w:pPr>
      <w:hyperlink w:anchor="_heading=h.s0f8pkq3p7xm">
        <w:r w:rsidDel="00000000" w:rsidR="00000000" w:rsidRPr="00000000">
          <w:rPr>
            <w:rFonts w:ascii="Cambria" w:cs="Cambria" w:eastAsia="Cambria" w:hAnsi="Cambria"/>
            <w:b w:val="0"/>
            <w:bCs w:val="0"/>
            <w:i w:val="0"/>
            <w:iCs w:val="0"/>
            <w:smallCaps w:val="0"/>
            <w:strike w:val="0"/>
            <w:color w:val="1155cc"/>
            <w:sz w:val="24"/>
            <w:szCs w:val="24"/>
            <w:u w:val="single"/>
            <w:shd w:fill="auto" w:val="clear"/>
            <w:vertAlign w:val="baseline"/>
            <w:rtl w:val="0"/>
          </w:rPr>
          <w:t xml:space="preserve">4. The Interpretability Spectrum</w:t>
        </w:r>
      </w:hyperlink>
      <w:r w:rsidDel="00000000" w:rsidR="00000000" w:rsidRPr="00000000">
        <w:rPr>
          <w:rtl w:val="0"/>
        </w:rPr>
        <w:t xml:space="preserve">…….….….…………….……………….…………….……….6</w:t>
      </w:r>
      <w:r w:rsidDel="00000000" w:rsidR="00000000" w:rsidRPr="00000000">
        <w:rPr>
          <w:rtl w:val="0"/>
        </w:rPr>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 w:line="240" w:lineRule="auto"/>
        <w:ind w:left="360" w:right="0" w:firstLine="0"/>
        <w:jc w:val="left"/>
        <w:rPr>
          <w:rFonts w:ascii="Cambria" w:cs="Cambria" w:eastAsia="Cambria" w:hAnsi="Cambria"/>
          <w:b w:val="0"/>
          <w:bCs w:val="0"/>
          <w:i w:val="0"/>
          <w:iCs w:val="0"/>
          <w:smallCaps w:val="0"/>
          <w:strike w:val="0"/>
          <w:color w:val="000000"/>
          <w:sz w:val="24"/>
          <w:szCs w:val="24"/>
          <w:u w:val="none"/>
          <w:shd w:fill="auto" w:val="clear"/>
          <w:vertAlign w:val="baseline"/>
        </w:rPr>
      </w:pPr>
      <w:hyperlink w:anchor="_heading=h.3lrwr0hfdrue">
        <w:r w:rsidDel="00000000" w:rsidR="00000000" w:rsidRPr="00000000">
          <w:rPr>
            <w:rFonts w:ascii="Cambria" w:cs="Cambria" w:eastAsia="Cambria" w:hAnsi="Cambria"/>
            <w:b w:val="0"/>
            <w:bCs w:val="0"/>
            <w:i w:val="0"/>
            <w:iCs w:val="0"/>
            <w:smallCaps w:val="0"/>
            <w:strike w:val="0"/>
            <w:color w:val="1155cc"/>
            <w:sz w:val="24"/>
            <w:szCs w:val="24"/>
            <w:u w:val="single"/>
            <w:shd w:fill="auto" w:val="clear"/>
            <w:vertAlign w:val="baseline"/>
            <w:rtl w:val="0"/>
          </w:rPr>
          <w:t xml:space="preserve">4.1 White Box</w:t>
        </w:r>
      </w:hyperlink>
      <w:r w:rsidDel="00000000" w:rsidR="00000000" w:rsidRPr="00000000">
        <w:rPr>
          <w:rtl w:val="0"/>
        </w:rPr>
        <w:t xml:space="preserve">…………….………………….………………….…………………………….6</w:t>
      </w:r>
      <w:r w:rsidDel="00000000" w:rsidR="00000000" w:rsidRPr="00000000">
        <w:rPr>
          <w:rtl w:val="0"/>
        </w:rPr>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 w:line="240" w:lineRule="auto"/>
        <w:ind w:left="360" w:right="0" w:firstLine="0"/>
        <w:jc w:val="left"/>
        <w:rPr>
          <w:rFonts w:ascii="Cambria" w:cs="Cambria" w:eastAsia="Cambria" w:hAnsi="Cambria"/>
          <w:b w:val="0"/>
          <w:bCs w:val="0"/>
          <w:i w:val="0"/>
          <w:iCs w:val="0"/>
          <w:smallCaps w:val="0"/>
          <w:strike w:val="0"/>
          <w:color w:val="000000"/>
          <w:sz w:val="24"/>
          <w:szCs w:val="24"/>
          <w:u w:val="none"/>
          <w:shd w:fill="auto" w:val="clear"/>
          <w:vertAlign w:val="baseline"/>
        </w:rPr>
      </w:pPr>
      <w:hyperlink w:anchor="_heading=h.t6oe7he1q339">
        <w:r w:rsidDel="00000000" w:rsidR="00000000" w:rsidRPr="00000000">
          <w:rPr>
            <w:rFonts w:ascii="Cambria" w:cs="Cambria" w:eastAsia="Cambria" w:hAnsi="Cambria"/>
            <w:b w:val="0"/>
            <w:bCs w:val="0"/>
            <w:i w:val="0"/>
            <w:iCs w:val="0"/>
            <w:smallCaps w:val="0"/>
            <w:strike w:val="0"/>
            <w:color w:val="1155cc"/>
            <w:sz w:val="24"/>
            <w:szCs w:val="24"/>
            <w:u w:val="single"/>
            <w:shd w:fill="auto" w:val="clear"/>
            <w:vertAlign w:val="baseline"/>
            <w:rtl w:val="0"/>
          </w:rPr>
          <w:t xml:space="preserve">4.2 Grey Box</w:t>
        </w:r>
      </w:hyperlink>
      <w:r w:rsidDel="00000000" w:rsidR="00000000" w:rsidRPr="00000000">
        <w:rPr>
          <w:rtl w:val="0"/>
        </w:rPr>
        <w:t xml:space="preserve">…………………………….……………….……………………………………6</w:t>
      </w:r>
      <w:r w:rsidDel="00000000" w:rsidR="00000000" w:rsidRPr="00000000">
        <w:rPr>
          <w:rtl w:val="0"/>
        </w:rPr>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 w:line="240" w:lineRule="auto"/>
        <w:ind w:left="360" w:right="0" w:firstLine="0"/>
        <w:jc w:val="left"/>
        <w:rPr>
          <w:rFonts w:ascii="Cambria" w:cs="Cambria" w:eastAsia="Cambria" w:hAnsi="Cambria"/>
          <w:b w:val="0"/>
          <w:bCs w:val="0"/>
          <w:i w:val="0"/>
          <w:iCs w:val="0"/>
          <w:smallCaps w:val="0"/>
          <w:strike w:val="0"/>
          <w:color w:val="000000"/>
          <w:sz w:val="24"/>
          <w:szCs w:val="24"/>
          <w:u w:val="none"/>
          <w:shd w:fill="auto" w:val="clear"/>
          <w:vertAlign w:val="baseline"/>
        </w:rPr>
      </w:pPr>
      <w:hyperlink w:anchor="_heading=h.s3b9qrz6bhkk">
        <w:r w:rsidDel="00000000" w:rsidR="00000000" w:rsidRPr="00000000">
          <w:rPr>
            <w:rFonts w:ascii="Cambria" w:cs="Cambria" w:eastAsia="Cambria" w:hAnsi="Cambria"/>
            <w:b w:val="0"/>
            <w:bCs w:val="0"/>
            <w:i w:val="0"/>
            <w:iCs w:val="0"/>
            <w:smallCaps w:val="0"/>
            <w:strike w:val="0"/>
            <w:color w:val="1155cc"/>
            <w:sz w:val="24"/>
            <w:szCs w:val="24"/>
            <w:u w:val="single"/>
            <w:shd w:fill="auto" w:val="clear"/>
            <w:vertAlign w:val="baseline"/>
            <w:rtl w:val="0"/>
          </w:rPr>
          <w:t xml:space="preserve">4.3 Black Box</w:t>
        </w:r>
      </w:hyperlink>
      <w:r w:rsidDel="00000000" w:rsidR="00000000" w:rsidRPr="00000000">
        <w:rPr>
          <w:rtl w:val="0"/>
        </w:rPr>
        <w:t xml:space="preserve">…………………………………………………………………………………6</w:t>
      </w:r>
      <w:r w:rsidDel="00000000" w:rsidR="00000000" w:rsidRPr="00000000">
        <w:rPr>
          <w:rtl w:val="0"/>
        </w:rPr>
      </w:r>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2" w:line="240" w:lineRule="auto"/>
        <w:ind w:left="0" w:right="0" w:firstLine="0"/>
        <w:jc w:val="left"/>
        <w:rPr>
          <w:rFonts w:ascii="Cambria" w:cs="Cambria" w:eastAsia="Cambria" w:hAnsi="Cambria"/>
          <w:b w:val="0"/>
          <w:bCs w:val="0"/>
          <w:i w:val="0"/>
          <w:iCs w:val="0"/>
          <w:smallCaps w:val="0"/>
          <w:strike w:val="0"/>
          <w:color w:val="000000"/>
          <w:sz w:val="24"/>
          <w:szCs w:val="24"/>
          <w:u w:val="none"/>
          <w:shd w:fill="auto" w:val="clear"/>
          <w:vertAlign w:val="baseline"/>
        </w:rPr>
      </w:pPr>
      <w:hyperlink w:anchor="bookmark=id.n6mwkw1t7fuk">
        <w:r w:rsidDel="00000000" w:rsidR="00000000" w:rsidRPr="00000000">
          <w:rPr>
            <w:rFonts w:ascii="Cambria" w:cs="Cambria" w:eastAsia="Cambria" w:hAnsi="Cambria"/>
            <w:b w:val="0"/>
            <w:bCs w:val="0"/>
            <w:i w:val="0"/>
            <w:iCs w:val="0"/>
            <w:smallCaps w:val="0"/>
            <w:strike w:val="0"/>
            <w:color w:val="1155cc"/>
            <w:sz w:val="24"/>
            <w:szCs w:val="24"/>
            <w:u w:val="single"/>
            <w:shd w:fill="auto" w:val="clear"/>
            <w:vertAlign w:val="baseline"/>
            <w:rtl w:val="0"/>
          </w:rPr>
          <w:t xml:space="preserve">5. Decision Guide: When to Use Which Method</w:t>
        </w:r>
      </w:hyperlink>
      <w:r w:rsidDel="00000000" w:rsidR="00000000" w:rsidRPr="00000000">
        <w:rPr>
          <w:rtl w:val="0"/>
        </w:rPr>
        <w:t xml:space="preserve">………….…………….…….…………………7</w:t>
      </w:r>
      <w:r w:rsidDel="00000000" w:rsidR="00000000" w:rsidRPr="00000000">
        <w:rPr>
          <w:rtl w:val="0"/>
        </w:rPr>
      </w:r>
    </w:p>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2" w:line="240" w:lineRule="auto"/>
        <w:ind w:left="0" w:right="0" w:firstLine="0"/>
        <w:jc w:val="left"/>
        <w:rPr>
          <w:rFonts w:ascii="Cambria" w:cs="Cambria" w:eastAsia="Cambria" w:hAnsi="Cambria"/>
          <w:b w:val="0"/>
          <w:bCs w:val="0"/>
          <w:i w:val="0"/>
          <w:iCs w:val="0"/>
          <w:smallCaps w:val="0"/>
          <w:strike w:val="0"/>
          <w:color w:val="000000"/>
          <w:sz w:val="24"/>
          <w:szCs w:val="24"/>
          <w:u w:val="none"/>
          <w:shd w:fill="auto" w:val="clear"/>
          <w:vertAlign w:val="baseline"/>
        </w:rPr>
      </w:pPr>
      <w:hyperlink w:anchor="bookmark=id.7d8ydm7lorok">
        <w:r w:rsidDel="00000000" w:rsidR="00000000" w:rsidRPr="00000000">
          <w:rPr>
            <w:rFonts w:ascii="Cambria" w:cs="Cambria" w:eastAsia="Cambria" w:hAnsi="Cambria"/>
            <w:b w:val="0"/>
            <w:bCs w:val="0"/>
            <w:i w:val="0"/>
            <w:iCs w:val="0"/>
            <w:smallCaps w:val="0"/>
            <w:strike w:val="0"/>
            <w:color w:val="1155cc"/>
            <w:sz w:val="24"/>
            <w:szCs w:val="24"/>
            <w:u w:val="single"/>
            <w:shd w:fill="auto" w:val="clear"/>
            <w:vertAlign w:val="baseline"/>
            <w:rtl w:val="0"/>
          </w:rPr>
          <w:t xml:space="preserve">6. Implementation &amp; Tooling Landscape Sample</w:t>
        </w:r>
      </w:hyperlink>
      <w:r w:rsidDel="00000000" w:rsidR="00000000" w:rsidRPr="00000000">
        <w:rPr>
          <w:rtl w:val="0"/>
        </w:rPr>
        <w:t xml:space="preserve">………………………………………………8</w:t>
      </w:r>
      <w:r w:rsidDel="00000000" w:rsidR="00000000" w:rsidRPr="00000000">
        <w:rPr>
          <w:rtl w:val="0"/>
        </w:rPr>
      </w:r>
    </w:p>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2" w:line="240" w:lineRule="auto"/>
        <w:ind w:left="0" w:right="0" w:firstLine="0"/>
        <w:jc w:val="left"/>
        <w:rPr>
          <w:rFonts w:ascii="Cambria" w:cs="Cambria" w:eastAsia="Cambria" w:hAnsi="Cambria"/>
          <w:b w:val="0"/>
          <w:bCs w:val="0"/>
          <w:i w:val="0"/>
          <w:iCs w:val="0"/>
          <w:smallCaps w:val="0"/>
          <w:strike w:val="0"/>
          <w:color w:val="000000"/>
          <w:sz w:val="24"/>
          <w:szCs w:val="24"/>
          <w:u w:val="none"/>
          <w:shd w:fill="auto" w:val="clear"/>
          <w:vertAlign w:val="baseline"/>
        </w:rPr>
      </w:pPr>
      <w:hyperlink w:anchor="_heading=h.uo7706elxy05">
        <w:r w:rsidDel="00000000" w:rsidR="00000000" w:rsidRPr="00000000">
          <w:rPr>
            <w:rFonts w:ascii="Cambria" w:cs="Cambria" w:eastAsia="Cambria" w:hAnsi="Cambria"/>
            <w:b w:val="0"/>
            <w:bCs w:val="0"/>
            <w:i w:val="0"/>
            <w:iCs w:val="0"/>
            <w:smallCaps w:val="0"/>
            <w:strike w:val="0"/>
            <w:color w:val="1155cc"/>
            <w:sz w:val="24"/>
            <w:szCs w:val="24"/>
            <w:u w:val="single"/>
            <w:shd w:fill="auto" w:val="clear"/>
            <w:vertAlign w:val="baseline"/>
            <w:rtl w:val="0"/>
          </w:rPr>
          <w:t xml:space="preserve">7. Precision-First Analytics</w:t>
        </w:r>
      </w:hyperlink>
      <w:r w:rsidDel="00000000" w:rsidR="00000000" w:rsidRPr="00000000">
        <w:rPr>
          <w:rtl w:val="0"/>
        </w:rPr>
        <w:t xml:space="preserve">……….………………….…………….…….………………………9</w:t>
      </w:r>
      <w:r w:rsidDel="00000000" w:rsidR="00000000" w:rsidRPr="00000000">
        <w:rPr>
          <w:rtl w:val="0"/>
        </w:rPr>
      </w:r>
    </w:p>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 w:line="240" w:lineRule="auto"/>
        <w:ind w:left="360" w:right="0" w:firstLine="0"/>
        <w:jc w:val="left"/>
        <w:rPr>
          <w:rFonts w:ascii="Cambria" w:cs="Cambria" w:eastAsia="Cambria" w:hAnsi="Cambria"/>
          <w:b w:val="0"/>
          <w:bCs w:val="0"/>
          <w:i w:val="0"/>
          <w:iCs w:val="0"/>
          <w:smallCaps w:val="0"/>
          <w:strike w:val="0"/>
          <w:color w:val="000000"/>
          <w:sz w:val="24"/>
          <w:szCs w:val="24"/>
          <w:u w:val="none"/>
          <w:shd w:fill="auto" w:val="clear"/>
          <w:vertAlign w:val="baseline"/>
        </w:rPr>
      </w:pPr>
      <w:hyperlink w:anchor="_heading=h.ey3mcswkwyff">
        <w:r w:rsidDel="00000000" w:rsidR="00000000" w:rsidRPr="00000000">
          <w:rPr>
            <w:rFonts w:ascii="Cambria" w:cs="Cambria" w:eastAsia="Cambria" w:hAnsi="Cambria"/>
            <w:b w:val="0"/>
            <w:bCs w:val="0"/>
            <w:i w:val="0"/>
            <w:iCs w:val="0"/>
            <w:smallCaps w:val="0"/>
            <w:strike w:val="0"/>
            <w:color w:val="1155cc"/>
            <w:sz w:val="24"/>
            <w:szCs w:val="24"/>
            <w:u w:val="single"/>
            <w:shd w:fill="auto" w:val="clear"/>
            <w:vertAlign w:val="baseline"/>
            <w:rtl w:val="0"/>
          </w:rPr>
          <w:t xml:space="preserve">7.1 Competing Ensembles and Continuous Calibration</w:t>
        </w:r>
      </w:hyperlink>
      <w:r w:rsidDel="00000000" w:rsidR="00000000" w:rsidRPr="00000000">
        <w:rPr>
          <w:rtl w:val="0"/>
        </w:rPr>
        <w:t xml:space="preserve">……………………………………9</w:t>
      </w:r>
      <w:r w:rsidDel="00000000" w:rsidR="00000000" w:rsidRPr="00000000">
        <w:rPr>
          <w:rtl w:val="0"/>
        </w:rPr>
      </w:r>
    </w:p>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 w:line="240" w:lineRule="auto"/>
        <w:ind w:left="360" w:right="0" w:firstLine="0"/>
        <w:jc w:val="left"/>
        <w:rPr>
          <w:rFonts w:ascii="Cambria" w:cs="Cambria" w:eastAsia="Cambria" w:hAnsi="Cambria"/>
          <w:b w:val="0"/>
          <w:bCs w:val="0"/>
          <w:i w:val="0"/>
          <w:iCs w:val="0"/>
          <w:smallCaps w:val="0"/>
          <w:strike w:val="0"/>
          <w:color w:val="000000"/>
          <w:sz w:val="24"/>
          <w:szCs w:val="24"/>
          <w:u w:val="none"/>
          <w:shd w:fill="auto" w:val="clear"/>
          <w:vertAlign w:val="baseline"/>
        </w:rPr>
      </w:pPr>
      <w:hyperlink w:anchor="_heading=h.u7mskbpmz5lk">
        <w:r w:rsidDel="00000000" w:rsidR="00000000" w:rsidRPr="00000000">
          <w:rPr>
            <w:rFonts w:ascii="Cambria" w:cs="Cambria" w:eastAsia="Cambria" w:hAnsi="Cambria"/>
            <w:b w:val="0"/>
            <w:bCs w:val="0"/>
            <w:i w:val="0"/>
            <w:iCs w:val="0"/>
            <w:smallCaps w:val="0"/>
            <w:strike w:val="0"/>
            <w:color w:val="1155cc"/>
            <w:sz w:val="24"/>
            <w:szCs w:val="24"/>
            <w:u w:val="single"/>
            <w:shd w:fill="auto" w:val="clear"/>
            <w:vertAlign w:val="baseline"/>
            <w:rtl w:val="0"/>
          </w:rPr>
          <w:t xml:space="preserve">7.2 Actionability Over Accuracy</w:t>
        </w:r>
      </w:hyperlink>
      <w:r w:rsidDel="00000000" w:rsidR="00000000" w:rsidRPr="00000000">
        <w:rPr>
          <w:rtl w:val="0"/>
        </w:rPr>
        <w:t xml:space="preserve">…………….…………….…………………………………9</w:t>
      </w:r>
      <w:r w:rsidDel="00000000" w:rsidR="00000000" w:rsidRPr="00000000">
        <w:rPr>
          <w:rtl w:val="0"/>
        </w:rPr>
      </w:r>
    </w:p>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 w:line="240" w:lineRule="auto"/>
        <w:ind w:left="360" w:right="0" w:firstLine="0"/>
        <w:jc w:val="left"/>
        <w:rPr>
          <w:rFonts w:ascii="Cambria" w:cs="Cambria" w:eastAsia="Cambria" w:hAnsi="Cambria"/>
          <w:b w:val="0"/>
          <w:bCs w:val="0"/>
          <w:i w:val="0"/>
          <w:iCs w:val="0"/>
          <w:smallCaps w:val="0"/>
          <w:strike w:val="0"/>
          <w:color w:val="000000"/>
          <w:sz w:val="24"/>
          <w:szCs w:val="24"/>
          <w:u w:val="none"/>
          <w:shd w:fill="auto" w:val="clear"/>
          <w:vertAlign w:val="baseline"/>
        </w:rPr>
      </w:pPr>
      <w:hyperlink w:anchor="_heading=h.7lof71p06vxd">
        <w:r w:rsidDel="00000000" w:rsidR="00000000" w:rsidRPr="00000000">
          <w:rPr>
            <w:rFonts w:ascii="Cambria" w:cs="Cambria" w:eastAsia="Cambria" w:hAnsi="Cambria"/>
            <w:b w:val="0"/>
            <w:bCs w:val="0"/>
            <w:i w:val="0"/>
            <w:iCs w:val="0"/>
            <w:smallCaps w:val="0"/>
            <w:strike w:val="0"/>
            <w:color w:val="1155cc"/>
            <w:sz w:val="24"/>
            <w:szCs w:val="24"/>
            <w:u w:val="single"/>
            <w:shd w:fill="auto" w:val="clear"/>
            <w:vertAlign w:val="baseline"/>
            <w:rtl w:val="0"/>
          </w:rPr>
          <w:t xml:space="preserve">7.3 Validations That Respects Time</w:t>
        </w:r>
      </w:hyperlink>
      <w:r w:rsidDel="00000000" w:rsidR="00000000" w:rsidRPr="00000000">
        <w:rPr>
          <w:rtl w:val="0"/>
        </w:rPr>
        <w:t xml:space="preserve">…………………………………………………………9</w:t>
      </w:r>
      <w:r w:rsidDel="00000000" w:rsidR="00000000" w:rsidRPr="00000000">
        <w:rPr>
          <w:rtl w:val="0"/>
        </w:rPr>
      </w:r>
    </w:p>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2" w:line="240" w:lineRule="auto"/>
        <w:ind w:left="0" w:right="0" w:firstLine="0"/>
        <w:jc w:val="left"/>
        <w:rPr>
          <w:rFonts w:ascii="Cambria" w:cs="Cambria" w:eastAsia="Cambria" w:hAnsi="Cambria"/>
          <w:b w:val="0"/>
          <w:bCs w:val="0"/>
          <w:i w:val="0"/>
          <w:iCs w:val="0"/>
          <w:smallCaps w:val="0"/>
          <w:strike w:val="0"/>
          <w:color w:val="000000"/>
          <w:sz w:val="24"/>
          <w:szCs w:val="24"/>
          <w:u w:val="none"/>
          <w:shd w:fill="auto" w:val="clear"/>
          <w:vertAlign w:val="baseline"/>
        </w:rPr>
      </w:pPr>
      <w:hyperlink w:anchor="_heading=h.hyjrorcel2v5">
        <w:r w:rsidDel="00000000" w:rsidR="00000000" w:rsidRPr="00000000">
          <w:rPr>
            <w:rFonts w:ascii="Cambria" w:cs="Cambria" w:eastAsia="Cambria" w:hAnsi="Cambria"/>
            <w:b w:val="0"/>
            <w:bCs w:val="0"/>
            <w:i w:val="0"/>
            <w:iCs w:val="0"/>
            <w:smallCaps w:val="0"/>
            <w:strike w:val="0"/>
            <w:color w:val="1155cc"/>
            <w:sz w:val="24"/>
            <w:szCs w:val="24"/>
            <w:u w:val="single"/>
            <w:shd w:fill="auto" w:val="clear"/>
            <w:vertAlign w:val="baseline"/>
            <w:rtl w:val="0"/>
          </w:rPr>
          <w:t xml:space="preserve">8. Critical Gaps &amp; Caveats</w:t>
        </w:r>
      </w:hyperlink>
      <w:r w:rsidDel="00000000" w:rsidR="00000000" w:rsidRPr="00000000">
        <w:rPr>
          <w:rtl w:val="0"/>
        </w:rPr>
        <w:t xml:space="preserve">………………………………………………………………………10</w:t>
      </w:r>
      <w:r w:rsidDel="00000000" w:rsidR="00000000" w:rsidRPr="00000000">
        <w:rPr>
          <w:rtl w:val="0"/>
        </w:rPr>
      </w:r>
    </w:p>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 w:line="240" w:lineRule="auto"/>
        <w:ind w:left="360" w:right="0" w:firstLine="0"/>
        <w:jc w:val="left"/>
        <w:rPr>
          <w:rFonts w:ascii="Cambria" w:cs="Cambria" w:eastAsia="Cambria" w:hAnsi="Cambria"/>
          <w:b w:val="0"/>
          <w:bCs w:val="0"/>
          <w:i w:val="0"/>
          <w:iCs w:val="0"/>
          <w:smallCaps w:val="0"/>
          <w:strike w:val="0"/>
          <w:color w:val="000000"/>
          <w:sz w:val="24"/>
          <w:szCs w:val="24"/>
          <w:u w:val="none"/>
          <w:shd w:fill="auto" w:val="clear"/>
          <w:vertAlign w:val="baseline"/>
        </w:rPr>
      </w:pPr>
      <w:hyperlink w:anchor="_heading=h.rs560zpw5dmn">
        <w:r w:rsidDel="00000000" w:rsidR="00000000" w:rsidRPr="00000000">
          <w:rPr>
            <w:rFonts w:ascii="Cambria" w:cs="Cambria" w:eastAsia="Cambria" w:hAnsi="Cambria"/>
            <w:b w:val="0"/>
            <w:bCs w:val="0"/>
            <w:i w:val="0"/>
            <w:iCs w:val="0"/>
            <w:smallCaps w:val="0"/>
            <w:strike w:val="0"/>
            <w:color w:val="1155cc"/>
            <w:sz w:val="24"/>
            <w:szCs w:val="24"/>
            <w:u w:val="single"/>
            <w:shd w:fill="auto" w:val="clear"/>
            <w:vertAlign w:val="baseline"/>
            <w:rtl w:val="0"/>
          </w:rPr>
          <w:t xml:space="preserve">8.1 Multivariate Deep Learning</w:t>
        </w:r>
      </w:hyperlink>
      <w:r w:rsidDel="00000000" w:rsidR="00000000" w:rsidRPr="00000000">
        <w:rPr>
          <w:rtl w:val="0"/>
        </w:rPr>
        <w:t xml:space="preserve">……………………………………………………………10</w:t>
      </w:r>
      <w:r w:rsidDel="00000000" w:rsidR="00000000" w:rsidRPr="00000000">
        <w:rPr>
          <w:rtl w:val="0"/>
        </w:rPr>
      </w:r>
    </w:p>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 w:line="240" w:lineRule="auto"/>
        <w:ind w:left="360" w:right="0" w:firstLine="0"/>
        <w:jc w:val="left"/>
        <w:rPr>
          <w:rFonts w:ascii="Cambria" w:cs="Cambria" w:eastAsia="Cambria" w:hAnsi="Cambria"/>
          <w:b w:val="0"/>
          <w:bCs w:val="0"/>
          <w:i w:val="0"/>
          <w:iCs w:val="0"/>
          <w:smallCaps w:val="0"/>
          <w:strike w:val="0"/>
          <w:color w:val="000000"/>
          <w:sz w:val="24"/>
          <w:szCs w:val="24"/>
          <w:u w:val="none"/>
          <w:shd w:fill="auto" w:val="clear"/>
          <w:vertAlign w:val="baseline"/>
        </w:rPr>
      </w:pPr>
      <w:hyperlink w:anchor="_heading=h.cm561k4jxg4c">
        <w:r w:rsidDel="00000000" w:rsidR="00000000" w:rsidRPr="00000000">
          <w:rPr>
            <w:rFonts w:ascii="Cambria" w:cs="Cambria" w:eastAsia="Cambria" w:hAnsi="Cambria"/>
            <w:b w:val="0"/>
            <w:bCs w:val="0"/>
            <w:i w:val="0"/>
            <w:iCs w:val="0"/>
            <w:smallCaps w:val="0"/>
            <w:strike w:val="0"/>
            <w:color w:val="1155cc"/>
            <w:sz w:val="24"/>
            <w:szCs w:val="24"/>
            <w:u w:val="single"/>
            <w:shd w:fill="auto" w:val="clear"/>
            <w:vertAlign w:val="baseline"/>
            <w:rtl w:val="0"/>
          </w:rPr>
          <w:t xml:space="preserve">8.2 Causal Inference</w:t>
        </w:r>
      </w:hyperlink>
      <w:r w:rsidDel="00000000" w:rsidR="00000000" w:rsidRPr="00000000">
        <w:rPr>
          <w:rtl w:val="0"/>
        </w:rPr>
        <w:t xml:space="preserve">……………………….….…………………………….………………10</w:t>
      </w:r>
      <w:r w:rsidDel="00000000" w:rsidR="00000000" w:rsidRPr="00000000">
        <w:rPr>
          <w:rtl w:val="0"/>
        </w:rPr>
      </w:r>
    </w:p>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 w:line="240" w:lineRule="auto"/>
        <w:ind w:left="360" w:right="0" w:firstLine="0"/>
        <w:jc w:val="left"/>
        <w:rPr>
          <w:rFonts w:ascii="Cambria" w:cs="Cambria" w:eastAsia="Cambria" w:hAnsi="Cambria"/>
          <w:b w:val="0"/>
          <w:bCs w:val="0"/>
          <w:i w:val="0"/>
          <w:iCs w:val="0"/>
          <w:smallCaps w:val="0"/>
          <w:strike w:val="0"/>
          <w:color w:val="000000"/>
          <w:sz w:val="24"/>
          <w:szCs w:val="24"/>
          <w:u w:val="none"/>
          <w:shd w:fill="auto" w:val="clear"/>
          <w:vertAlign w:val="baseline"/>
        </w:rPr>
      </w:pPr>
      <w:hyperlink w:anchor="_heading=h.xriwijblvtzg">
        <w:r w:rsidDel="00000000" w:rsidR="00000000" w:rsidRPr="00000000">
          <w:rPr>
            <w:rFonts w:ascii="Cambria" w:cs="Cambria" w:eastAsia="Cambria" w:hAnsi="Cambria"/>
            <w:b w:val="0"/>
            <w:bCs w:val="0"/>
            <w:i w:val="0"/>
            <w:iCs w:val="0"/>
            <w:smallCaps w:val="0"/>
            <w:strike w:val="0"/>
            <w:color w:val="1155cc"/>
            <w:sz w:val="24"/>
            <w:szCs w:val="24"/>
            <w:u w:val="single"/>
            <w:shd w:fill="auto" w:val="clear"/>
            <w:vertAlign w:val="baseline"/>
            <w:rtl w:val="0"/>
          </w:rPr>
          <w:t xml:space="preserve">8.3 Conclusions</w:t>
        </w:r>
      </w:hyperlink>
      <w:r w:rsidDel="00000000" w:rsidR="00000000" w:rsidRPr="00000000">
        <w:rPr>
          <w:rtl w:val="0"/>
        </w:rPr>
        <w:t xml:space="preserve">…………………………………….…………………….………………….10</w:t>
      </w:r>
      <w:r w:rsidDel="00000000" w:rsidR="00000000" w:rsidRPr="00000000">
        <w:rPr>
          <w:rtl w:val="0"/>
        </w:rPr>
      </w:r>
    </w:p>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2" w:line="240" w:lineRule="auto"/>
        <w:ind w:left="0" w:right="0" w:firstLine="0"/>
        <w:jc w:val="left"/>
        <w:rPr>
          <w:rFonts w:ascii="Cambria" w:cs="Cambria" w:eastAsia="Cambria" w:hAnsi="Cambria"/>
          <w:b w:val="0"/>
          <w:bCs w:val="0"/>
          <w:i w:val="0"/>
          <w:iCs w:val="0"/>
          <w:smallCaps w:val="0"/>
          <w:strike w:val="0"/>
          <w:color w:val="000000"/>
          <w:sz w:val="24"/>
          <w:szCs w:val="24"/>
          <w:u w:val="none"/>
          <w:shd w:fill="auto" w:val="clear"/>
          <w:vertAlign w:val="baseline"/>
        </w:rPr>
      </w:pPr>
      <w:hyperlink w:anchor="bookmark=id.tfpbwjnv807c">
        <w:r w:rsidDel="00000000" w:rsidR="00000000" w:rsidRPr="00000000">
          <w:rPr>
            <w:rFonts w:ascii="Cambria" w:cs="Cambria" w:eastAsia="Cambria" w:hAnsi="Cambria"/>
            <w:b w:val="0"/>
            <w:bCs w:val="0"/>
            <w:i w:val="0"/>
            <w:iCs w:val="0"/>
            <w:smallCaps w:val="0"/>
            <w:strike w:val="0"/>
            <w:color w:val="1155cc"/>
            <w:sz w:val="24"/>
            <w:szCs w:val="24"/>
            <w:u w:val="single"/>
            <w:shd w:fill="auto" w:val="clear"/>
            <w:vertAlign w:val="baseline"/>
            <w:rtl w:val="0"/>
          </w:rPr>
          <w:t xml:space="preserve">9. Key Citations &amp; Research Foundation</w:t>
        </w:r>
      </w:hyperlink>
      <w:r w:rsidDel="00000000" w:rsidR="00000000" w:rsidRPr="00000000">
        <w:rPr>
          <w:rtl w:val="0"/>
        </w:rPr>
        <w:t xml:space="preserve">………………………………………………………11</w:t>
      </w:r>
      <w:r w:rsidDel="00000000" w:rsidR="00000000" w:rsidRPr="00000000">
        <w:rPr>
          <w:rtl w:val="0"/>
        </w:rPr>
      </w:r>
    </w:p>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2" w:line="240" w:lineRule="auto"/>
        <w:ind w:left="0" w:right="0" w:firstLine="0"/>
        <w:jc w:val="left"/>
        <w:rPr>
          <w:rFonts w:ascii="Calibri" w:cs="Calibri" w:eastAsia="Calibri" w:hAnsi="Calibri"/>
          <w:b w:val="1"/>
          <w:bCs w:val="1"/>
          <w:i w:val="0"/>
          <w:iCs w:val="0"/>
          <w:smallCaps w:val="0"/>
          <w:strike w:val="0"/>
          <w:color w:val="4f81bd"/>
          <w:sz w:val="32"/>
          <w:szCs w:val="32"/>
          <w:u w:val="none"/>
          <w:shd w:fill="auto" w:val="clear"/>
          <w:vertAlign w:val="baseline"/>
        </w:rPr>
      </w:pPr>
      <w:hyperlink w:anchor="bookmark=id.6whwy5sauzt9">
        <w:r w:rsidDel="00000000" w:rsidR="00000000" w:rsidRPr="00000000">
          <w:rPr>
            <w:rFonts w:ascii="Cambria" w:cs="Cambria" w:eastAsia="Cambria" w:hAnsi="Cambria"/>
            <w:b w:val="0"/>
            <w:bCs w:val="0"/>
            <w:i w:val="0"/>
            <w:iCs w:val="0"/>
            <w:smallCaps w:val="0"/>
            <w:strike w:val="0"/>
            <w:color w:val="1155cc"/>
            <w:sz w:val="24"/>
            <w:szCs w:val="24"/>
            <w:u w:val="single"/>
            <w:shd w:fill="auto" w:val="clear"/>
            <w:vertAlign w:val="baseline"/>
            <w:rtl w:val="0"/>
          </w:rPr>
          <w:t xml:space="preserve">10. Complete Bibliography</w:t>
        </w:r>
      </w:hyperlink>
      <w:r w:rsidDel="00000000" w:rsidR="00000000" w:rsidRPr="00000000">
        <w:rPr>
          <w:rFonts w:ascii="Calibri" w:cs="Calibri" w:eastAsia="Calibri" w:hAnsi="Calibri"/>
          <w:b w:val="1"/>
          <w:bCs w:val="1"/>
          <w:i w:val="0"/>
          <w:iCs w:val="0"/>
          <w:smallCaps w:val="0"/>
          <w:strike w:val="0"/>
          <w:color w:val="4f81bd"/>
          <w:sz w:val="32"/>
          <w:szCs w:val="32"/>
          <w:u w:val="none"/>
          <w:shd w:fill="auto" w:val="clear"/>
          <w:vertAlign w:val="baseline"/>
          <w:rtl w:val="0"/>
        </w:rPr>
        <w:t xml:space="preserve"> </w:t>
      </w:r>
      <w:r w:rsidDel="00000000" w:rsidR="00000000" w:rsidRPr="00000000">
        <w:rPr>
          <w:rtl w:val="0"/>
        </w:rPr>
        <w:t xml:space="preserve">………………………………….…………………………………14</w:t>
      </w:r>
      <w:r w:rsidDel="00000000" w:rsidR="00000000" w:rsidRPr="00000000">
        <w:rPr>
          <w:rtl w:val="0"/>
        </w:rPr>
      </w:r>
    </w:p>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2" w:line="240" w:lineRule="auto"/>
        <w:ind w:left="0" w:right="0" w:firstLine="0"/>
        <w:jc w:val="left"/>
        <w:rPr>
          <w:rFonts w:ascii="Calibri" w:cs="Calibri" w:eastAsia="Calibri" w:hAnsi="Calibri"/>
          <w:b w:val="1"/>
          <w:bCs w:val="1"/>
          <w:color w:val="4f81bd"/>
          <w:sz w:val="32"/>
          <w:szCs w:val="32"/>
        </w:rPr>
      </w:pPr>
      <w:r w:rsidDel="00000000" w:rsidR="00000000" w:rsidRPr="00000000">
        <w:rPr>
          <w:rtl w:val="0"/>
        </w:rPr>
      </w:r>
    </w:p>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2" w:line="240" w:lineRule="auto"/>
        <w:ind w:left="0" w:right="0" w:firstLine="0"/>
        <w:jc w:val="left"/>
        <w:rPr>
          <w:rFonts w:ascii="Calibri" w:cs="Calibri" w:eastAsia="Calibri" w:hAnsi="Calibri"/>
          <w:b w:val="1"/>
          <w:bCs w:val="1"/>
          <w:color w:val="4f81bd"/>
          <w:sz w:val="32"/>
          <w:szCs w:val="32"/>
        </w:rPr>
      </w:pPr>
      <w:r w:rsidDel="00000000" w:rsidR="00000000" w:rsidRPr="00000000">
        <w:rPr>
          <w:rtl w:val="0"/>
        </w:rPr>
      </w:r>
    </w:p>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2" w:line="240" w:lineRule="auto"/>
        <w:ind w:left="0" w:right="0" w:firstLine="0"/>
        <w:jc w:val="left"/>
        <w:rPr>
          <w:rFonts w:ascii="Calibri" w:cs="Calibri" w:eastAsia="Calibri" w:hAnsi="Calibri"/>
          <w:b w:val="1"/>
          <w:bCs w:val="1"/>
          <w:color w:val="4f81bd"/>
          <w:sz w:val="32"/>
          <w:szCs w:val="32"/>
        </w:rPr>
      </w:pPr>
      <w:r w:rsidDel="00000000" w:rsidR="00000000" w:rsidRPr="00000000">
        <w:rPr>
          <w:rtl w:val="0"/>
        </w:rPr>
      </w:r>
    </w:p>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2" w:line="240" w:lineRule="auto"/>
        <w:ind w:left="0" w:right="0" w:firstLine="0"/>
        <w:jc w:val="left"/>
        <w:rPr>
          <w:rFonts w:ascii="Calibri" w:cs="Calibri" w:eastAsia="Calibri" w:hAnsi="Calibri"/>
          <w:b w:val="1"/>
          <w:bCs w:val="1"/>
          <w:color w:val="4f81bd"/>
          <w:sz w:val="32"/>
          <w:szCs w:val="32"/>
        </w:rPr>
      </w:pPr>
      <w:r w:rsidDel="00000000" w:rsidR="00000000" w:rsidRPr="00000000">
        <w:rPr>
          <w:rtl w:val="0"/>
        </w:rPr>
      </w:r>
    </w:p>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2" w:line="240" w:lineRule="auto"/>
        <w:ind w:left="0" w:right="0" w:firstLine="0"/>
        <w:jc w:val="left"/>
        <w:rPr>
          <w:rFonts w:ascii="Calibri" w:cs="Calibri" w:eastAsia="Calibri" w:hAnsi="Calibri"/>
          <w:b w:val="1"/>
          <w:bCs w:val="1"/>
          <w:color w:val="4f81bd"/>
          <w:sz w:val="32"/>
          <w:szCs w:val="32"/>
        </w:rPr>
        <w:sectPr>
          <w:headerReference r:id="rId9" w:type="default"/>
          <w:headerReference r:id="rId10" w:type="first"/>
          <w:footerReference r:id="rId11" w:type="default"/>
          <w:footerReference r:id="rId12" w:type="first"/>
          <w:pgSz w:h="15840" w:w="12240" w:orient="portrait"/>
          <w:pgMar w:bottom="1440" w:top="1440" w:left="1440" w:right="1440" w:header="720" w:footer="720"/>
          <w:pgNumType w:start="1"/>
        </w:sectPr>
      </w:pPr>
      <w:r w:rsidDel="00000000" w:rsidR="00000000" w:rsidRPr="00000000">
        <w:rPr>
          <w:rtl w:val="0"/>
        </w:rPr>
      </w:r>
    </w:p>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2" w:line="240" w:lineRule="auto"/>
        <w:ind w:left="0" w:right="0" w:firstLine="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color w:val="4f81bd"/>
          <w:sz w:val="32"/>
          <w:szCs w:val="32"/>
          <w:rtl w:val="0"/>
        </w:rPr>
        <w:t xml:space="preserve">1. </w:t>
      </w:r>
      <w:r w:rsidDel="00000000" w:rsidR="00000000" w:rsidRPr="00000000">
        <w:rPr>
          <w:rFonts w:ascii="Calibri" w:cs="Calibri" w:eastAsia="Calibri" w:hAnsi="Calibri"/>
          <w:b w:val="1"/>
          <w:bCs w:val="1"/>
          <w:i w:val="0"/>
          <w:iCs w:val="0"/>
          <w:smallCaps w:val="0"/>
          <w:strike w:val="0"/>
          <w:color w:val="4f81bd"/>
          <w:sz w:val="32"/>
          <w:szCs w:val="32"/>
          <w:u w:val="none"/>
          <w:shd w:fill="auto" w:val="clear"/>
          <w:vertAlign w:val="baseline"/>
          <w:rtl w:val="0"/>
        </w:rPr>
        <w:t xml:space="preserve">What Actually Works</w:t>
      </w:r>
      <w:r w:rsidDel="00000000" w:rsidR="00000000" w:rsidRPr="00000000">
        <w:rPr>
          <w:rtl w:val="0"/>
        </w:rPr>
      </w:r>
    </w:p>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The landscape of model selection for data analysis is no longer a binary choice between classical statistics and modern machine learning. It is a unified toolkit where the best choice depends on data volume, frequency, and underlying patterns [10].</w:t>
      </w:r>
    </w:p>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Hybrid and ensemble approaches (</w:t>
      </w:r>
      <w:r w:rsidDel="00000000" w:rsidR="00000000" w:rsidRPr="00000000">
        <w:rPr>
          <w:rFonts w:ascii="Cambria" w:cs="Cambria" w:eastAsia="Cambria" w:hAnsi="Cambria"/>
          <w:b w:val="1"/>
          <w:bCs w:val="1"/>
          <w:i w:val="0"/>
          <w:iCs w:val="0"/>
          <w:smallCaps w:val="0"/>
          <w:strike w:val="0"/>
          <w:color w:val="000000"/>
          <w:sz w:val="24"/>
          <w:szCs w:val="24"/>
          <w:u w:val="none"/>
          <w:shd w:fill="auto" w:val="clear"/>
          <w:vertAlign w:val="baseline"/>
          <w:rtl w:val="0"/>
        </w:rPr>
        <w:t xml:space="preserve">combining statistical interpretability with multiple machine learning pattern recognition models</w:t>
      </w: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 consistently outperform single-method strategies [1], [2]. While Deep Learning captures headlines, tree-based models (XGBoost/LightGBM) often dominate practical tabular forecasting, and more classical methods (ARIMA/ETS) remain unbeatable baselines for low-frequency, univariate data [2], [3].</w:t>
      </w:r>
    </w:p>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Useful, actionable intelligence, therefore, comes not from always applying the most novel model available, but from understanding and from rigorous backtesting and ensembling across these diverse toolkits. Finding the exact right tool for the job beats blindly relying on the newest tool, every time. This is hardly a radical notion, but in practice, many professionals and organizations seem to forget it.</w:t>
      </w:r>
    </w:p>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8">
      <w:pPr>
        <w:pStyle w:val="Heading2"/>
        <w:spacing w:after="180" w:before="180" w:lineRule="auto"/>
        <w:rPr/>
      </w:pPr>
      <w:bookmarkStart w:colFirst="0" w:colLast="0" w:name="_heading=h.cz54o59080fd" w:id="1"/>
      <w:bookmarkEnd w:id="1"/>
      <w:r w:rsidDel="00000000" w:rsidR="00000000" w:rsidRPr="00000000">
        <w:rPr>
          <w:rtl w:val="0"/>
        </w:rPr>
        <w:t xml:space="preserve">1.1: The Benchmark Evidence</w:t>
      </w:r>
    </w:p>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Much content about machine learning methods promises easy transformation. The data tells a very different story.</w:t>
      </w:r>
    </w:p>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In the M5 Forecasting Competition (Walmart data, 2020), pure Deep Learning did not dominate. LightGBM (gradient boosted trees) led the leaderboard; the majority of top solutions used gradient boosting [1]. The winner combined LightGBM with Deep Learning (N-BEATS/DeepAR), but not because Deep Learning was superior, but because the ensemble captured different failure modes [1].</w:t>
      </w:r>
    </w:p>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A Nixtla benchmark on 55,000+ time series across five datasets (ERCOT, ETTm2, M3, M4, Tourism) showed that simple ETS (Holt-Winters) improved sMAPE by 19% over NeuralProphet and ran 104× faster [3]. This is not an outlier. It is a pattern [2], [3].</w:t>
      </w:r>
    </w:p>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pP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The perhaps uncomfortable truth is that complexity does not guarantee performance. The system rewards what works consistently, not what sounds impressive [1], [2] or requires technical sophistication.</w:t>
      </w:r>
      <w:r w:rsidDel="00000000" w:rsidR="00000000" w:rsidRPr="00000000">
        <w:rPr>
          <w:rtl w:val="0"/>
        </w:rPr>
      </w:r>
    </w:p>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1">
      <w:pPr>
        <w:pStyle w:val="Heading1"/>
        <w:spacing w:after="180" w:before="180" w:lineRule="auto"/>
        <w:rPr/>
      </w:pPr>
      <w:bookmarkStart w:colFirst="0" w:colLast="0" w:name="_heading=h.hgk9iefln8xu" w:id="2"/>
      <w:bookmarkEnd w:id="2"/>
      <w:r w:rsidDel="00000000" w:rsidR="00000000" w:rsidRPr="00000000">
        <w:rPr>
          <w:rtl w:val="0"/>
        </w:rPr>
        <w:t xml:space="preserve">2: Method Fundamentals:</w:t>
      </w:r>
    </w:p>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Looking at how each approach actually works at a first principles, mathematical level, we can glean important information:</w:t>
      </w:r>
    </w:p>
    <w:p w:rsidR="00000000" w:rsidDel="00000000" w:rsidP="00000000" w:rsidRDefault="00000000" w:rsidRPr="00000000" w14:paraId="00000043">
      <w:pPr>
        <w:keepNext w:val="0"/>
        <w:keepLines w:val="0"/>
        <w:pageBreakBefore w:val="0"/>
        <w:widowControl w:val="0"/>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4">
      <w:pPr>
        <w:pStyle w:val="Heading2"/>
        <w:spacing w:after="180" w:before="180" w:lineRule="auto"/>
        <w:rPr/>
      </w:pPr>
      <w:bookmarkStart w:colFirst="0" w:colLast="0" w:name="_heading=h.6i0xuhry9fby" w:id="3"/>
      <w:bookmarkEnd w:id="3"/>
      <w:r w:rsidDel="00000000" w:rsidR="00000000" w:rsidRPr="00000000">
        <w:rPr>
          <w:rtl w:val="0"/>
        </w:rPr>
        <w:t xml:space="preserve">2.1 Linear Regression</w:t>
      </w:r>
    </w:p>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1"/>
          <w:bCs w:val="1"/>
          <w:i w:val="0"/>
          <w:iCs w:val="0"/>
          <w:smallCaps w:val="0"/>
          <w:strike w:val="0"/>
          <w:color w:val="000000"/>
          <w:sz w:val="24"/>
          <w:szCs w:val="24"/>
          <w:u w:val="none"/>
          <w:shd w:fill="auto" w:val="clear"/>
          <w:vertAlign w:val="baseline"/>
          <w:rtl w:val="0"/>
        </w:rPr>
        <w:t xml:space="preserve">Core mechanism:</w:t>
      </w: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Cambria" w:cs="Cambria" w:eastAsia="Cambria" w:hAnsi="Cambria"/>
          <w:b w:val="0"/>
          <w:bCs w:val="0"/>
          <w:i w:val="1"/>
          <w:iCs w:val="1"/>
          <w:smallCaps w:val="0"/>
          <w:strike w:val="0"/>
          <w:color w:val="000000"/>
          <w:sz w:val="24"/>
          <w:szCs w:val="24"/>
          <w:u w:val="none"/>
          <w:shd w:fill="auto" w:val="clear"/>
          <w:vertAlign w:val="baseline"/>
          <w:rtl w:val="0"/>
        </w:rPr>
        <w:t xml:space="preserve">  yₜ = β₀ + β₁t + Σβᵢxᵢ,ₜ + εₜ</w:t>
      </w:r>
      <w:r w:rsidDel="00000000" w:rsidR="00000000" w:rsidRPr="00000000">
        <w:rPr>
          <w:rtl w:val="0"/>
        </w:rPr>
      </w:r>
    </w:p>
    <w:p w:rsidR="00000000" w:rsidDel="00000000" w:rsidP="00000000" w:rsidRDefault="00000000" w:rsidRPr="00000000" w14:paraId="00000046">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1"/>
          <w:bCs w:val="1"/>
          <w:i w:val="0"/>
          <w:iCs w:val="0"/>
          <w:smallCaps w:val="0"/>
          <w:strike w:val="0"/>
          <w:color w:val="000000"/>
          <w:sz w:val="24"/>
          <w:szCs w:val="24"/>
          <w:u w:val="none"/>
          <w:shd w:fill="auto" w:val="clear"/>
          <w:vertAlign w:val="baseline"/>
          <w:rtl w:val="0"/>
        </w:rPr>
        <w:t xml:space="preserve">Assumptions:</w:t>
      </w:r>
      <w:r w:rsidDel="00000000" w:rsidR="00000000" w:rsidRPr="00000000">
        <w:rPr>
          <w:rtl w:val="0"/>
        </w:rPr>
      </w:r>
    </w:p>
    <w:p w:rsidR="00000000" w:rsidDel="00000000" w:rsidP="00000000" w:rsidRDefault="00000000" w:rsidRPr="00000000" w14:paraId="0000004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36" w:before="36" w:line="240" w:lineRule="auto"/>
        <w:ind w:left="720" w:right="0" w:hanging="480"/>
        <w:jc w:val="left"/>
        <w:rPr/>
      </w:pP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Linearity between predictors and outcome</w:t>
      </w:r>
    </w:p>
    <w:p w:rsidR="00000000" w:rsidDel="00000000" w:rsidP="00000000" w:rsidRDefault="00000000" w:rsidRPr="00000000" w14:paraId="0000004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36" w:before="36" w:line="240" w:lineRule="auto"/>
        <w:ind w:left="720" w:right="0" w:hanging="480"/>
        <w:jc w:val="left"/>
        <w:rPr/>
      </w:pP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Constant variance (homoscedasticity)</w:t>
      </w:r>
    </w:p>
    <w:p w:rsidR="00000000" w:rsidDel="00000000" w:rsidP="00000000" w:rsidRDefault="00000000" w:rsidRPr="00000000" w14:paraId="0000004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36" w:before="36" w:line="240" w:lineRule="auto"/>
        <w:ind w:left="720" w:right="0" w:hanging="480"/>
        <w:jc w:val="left"/>
        <w:rPr/>
      </w:pP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Independence of errors (often violated in time series without careful lag engineering) [10]</w:t>
      </w:r>
    </w:p>
    <w:p w:rsidR="00000000" w:rsidDel="00000000" w:rsidP="00000000" w:rsidRDefault="00000000" w:rsidRPr="00000000" w14:paraId="0000004A">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1"/>
          <w:bCs w:val="1"/>
          <w:i w:val="0"/>
          <w:iCs w:val="0"/>
          <w:smallCaps w:val="0"/>
          <w:strike w:val="0"/>
          <w:color w:val="000000"/>
          <w:sz w:val="24"/>
          <w:szCs w:val="24"/>
          <w:u w:val="none"/>
          <w:shd w:fill="auto" w:val="clear"/>
          <w:vertAlign w:val="baseline"/>
          <w:rtl w:val="0"/>
        </w:rPr>
        <w:t xml:space="preserve">Real-world behavior:</w:t>
      </w: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 Captures deterministic trend and seasonality through dummy variables or Fourier terms. Fails when trend changes slope (structural break) unless explicitly modeled with interaction terms [10].</w:t>
      </w:r>
    </w:p>
    <w:p w:rsidR="00000000" w:rsidDel="00000000" w:rsidP="00000000" w:rsidRDefault="00000000" w:rsidRPr="00000000" w14:paraId="0000004B">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1"/>
          <w:bCs w:val="1"/>
          <w:i w:val="0"/>
          <w:iCs w:val="0"/>
          <w:smallCaps w:val="0"/>
          <w:strike w:val="0"/>
          <w:color w:val="000000"/>
          <w:sz w:val="24"/>
          <w:szCs w:val="24"/>
          <w:u w:val="none"/>
          <w:shd w:fill="auto" w:val="clear"/>
          <w:vertAlign w:val="baseline"/>
          <w:rtl w:val="0"/>
        </w:rPr>
        <w:t xml:space="preserve">Use when:</w:t>
      </w: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 You need complete transparency for stakeholders. Every coefficient has a direct interpretation.</w:t>
      </w:r>
    </w:p>
    <w:p w:rsidR="00000000" w:rsidDel="00000000" w:rsidP="00000000" w:rsidRDefault="00000000" w:rsidRPr="00000000" w14:paraId="0000004C">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D">
      <w:pPr>
        <w:pStyle w:val="Heading2"/>
        <w:spacing w:after="180" w:before="180" w:lineRule="auto"/>
        <w:rPr/>
      </w:pPr>
      <w:bookmarkStart w:colFirst="0" w:colLast="0" w:name="_heading=h.dr3q7gpzmtao" w:id="4"/>
      <w:bookmarkEnd w:id="4"/>
      <w:r w:rsidDel="00000000" w:rsidR="00000000" w:rsidRPr="00000000">
        <w:rPr>
          <w:rtl w:val="0"/>
        </w:rPr>
        <w:t xml:space="preserve">2.2 ARIMA (AutoRegressive Integrated Moving Average)</w:t>
      </w:r>
    </w:p>
    <w:p w:rsidR="00000000" w:rsidDel="00000000" w:rsidP="00000000" w:rsidRDefault="00000000" w:rsidRPr="00000000" w14:paraId="0000004E">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1"/>
          <w:bCs w:val="1"/>
          <w:i w:val="0"/>
          <w:iCs w:val="0"/>
          <w:smallCaps w:val="0"/>
          <w:strike w:val="0"/>
          <w:color w:val="000000"/>
          <w:sz w:val="24"/>
          <w:szCs w:val="24"/>
          <w:u w:val="none"/>
          <w:shd w:fill="auto" w:val="clear"/>
          <w:vertAlign w:val="baseline"/>
          <w:rtl w:val="0"/>
        </w:rPr>
        <w:t xml:space="preserve">Core mechanism:</w:t>
      </w: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Cambria" w:cs="Cambria" w:eastAsia="Cambria" w:hAnsi="Cambria"/>
          <w:b w:val="0"/>
          <w:bCs w:val="0"/>
          <w:i w:val="1"/>
          <w:iCs w:val="1"/>
          <w:smallCaps w:val="0"/>
          <w:strike w:val="0"/>
          <w:color w:val="000000"/>
          <w:sz w:val="24"/>
          <w:szCs w:val="24"/>
          <w:u w:val="none"/>
          <w:shd w:fill="auto" w:val="clear"/>
          <w:vertAlign w:val="baseline"/>
          <w:rtl w:val="0"/>
        </w:rPr>
        <w:t xml:space="preserve">y’ₜ = c + φ₁y’ₜ₋₁ + … + θ₁εₜ₋₁ + …</w:t>
      </w:r>
      <w:r w:rsidDel="00000000" w:rsidR="00000000" w:rsidRPr="00000000">
        <w:rPr>
          <w:rtl w:val="0"/>
        </w:rPr>
      </w:r>
    </w:p>
    <w:p w:rsidR="00000000" w:rsidDel="00000000" w:rsidP="00000000" w:rsidRDefault="00000000" w:rsidRPr="00000000" w14:paraId="0000004F">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1"/>
          <w:bCs w:val="1"/>
          <w:i w:val="0"/>
          <w:iCs w:val="0"/>
          <w:smallCaps w:val="0"/>
          <w:strike w:val="0"/>
          <w:color w:val="000000"/>
          <w:sz w:val="24"/>
          <w:szCs w:val="24"/>
          <w:u w:val="none"/>
          <w:shd w:fill="auto" w:val="clear"/>
          <w:vertAlign w:val="baseline"/>
          <w:rtl w:val="0"/>
        </w:rPr>
        <w:t xml:space="preserve">Assumptions:</w:t>
      </w:r>
      <w:r w:rsidDel="00000000" w:rsidR="00000000" w:rsidRPr="00000000">
        <w:rPr>
          <w:rtl w:val="0"/>
        </w:rPr>
      </w:r>
    </w:p>
    <w:p w:rsidR="00000000" w:rsidDel="00000000" w:rsidP="00000000" w:rsidRDefault="00000000" w:rsidRPr="00000000" w14:paraId="00000050">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36" w:before="36" w:line="240" w:lineRule="auto"/>
        <w:ind w:left="720" w:right="0" w:hanging="480"/>
        <w:jc w:val="left"/>
        <w:rPr/>
      </w:pP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Stationarity (mean and variance constant over time) [11]</w:t>
      </w:r>
    </w:p>
    <w:p w:rsidR="00000000" w:rsidDel="00000000" w:rsidP="00000000" w:rsidRDefault="00000000" w:rsidRPr="00000000" w14:paraId="00000051">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36" w:before="36" w:line="240" w:lineRule="auto"/>
        <w:ind w:left="720" w:right="0" w:hanging="480"/>
        <w:jc w:val="left"/>
        <w:rPr/>
      </w:pP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Linear correlation between past and present [11]</w:t>
      </w:r>
    </w:p>
    <w:p w:rsidR="00000000" w:rsidDel="00000000" w:rsidP="00000000" w:rsidRDefault="00000000" w:rsidRPr="00000000" w14:paraId="00000052">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1"/>
          <w:bCs w:val="1"/>
          <w:i w:val="0"/>
          <w:iCs w:val="0"/>
          <w:smallCaps w:val="0"/>
          <w:strike w:val="0"/>
          <w:color w:val="000000"/>
          <w:sz w:val="24"/>
          <w:szCs w:val="24"/>
          <w:u w:val="none"/>
          <w:shd w:fill="auto" w:val="clear"/>
          <w:vertAlign w:val="baseline"/>
          <w:rtl w:val="0"/>
        </w:rPr>
        <w:t xml:space="preserve">Real-world behavior:</w:t>
      </w: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 Handles stochastic trends through differencing. Seasonality handled via SARIMA. Struggles with multiple complex seasonalities (daily + weekly + yearly) [10], [11].</w:t>
      </w:r>
    </w:p>
    <w:p w:rsidR="00000000" w:rsidDel="00000000" w:rsidP="00000000" w:rsidRDefault="00000000" w:rsidRPr="00000000" w14:paraId="00000053">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1"/>
          <w:bCs w:val="1"/>
          <w:i w:val="0"/>
          <w:iCs w:val="0"/>
          <w:smallCaps w:val="0"/>
          <w:strike w:val="0"/>
          <w:color w:val="000000"/>
          <w:sz w:val="24"/>
          <w:szCs w:val="24"/>
          <w:u w:val="none"/>
          <w:shd w:fill="auto" w:val="clear"/>
          <w:vertAlign w:val="baseline"/>
          <w:rtl w:val="0"/>
        </w:rPr>
        <w:t xml:space="preserve">Use when:</w:t>
      </w: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 You have low-frequency data (monthly, quarterly) with clear autocorrelation patterns [10].</w:t>
      </w:r>
    </w:p>
    <w:p w:rsidR="00000000" w:rsidDel="00000000" w:rsidP="00000000" w:rsidRDefault="00000000" w:rsidRPr="00000000" w14:paraId="00000054">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5">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6">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7">
      <w:pPr>
        <w:pStyle w:val="Heading2"/>
        <w:spacing w:after="180" w:before="180" w:lineRule="auto"/>
        <w:rPr/>
      </w:pPr>
      <w:bookmarkStart w:colFirst="0" w:colLast="0" w:name="_heading=h.aqtpys6gt840" w:id="5"/>
      <w:bookmarkEnd w:id="5"/>
      <w:r w:rsidDel="00000000" w:rsidR="00000000" w:rsidRPr="00000000">
        <w:rPr>
          <w:rtl w:val="0"/>
        </w:rPr>
        <w:t xml:space="preserve">2.3 Holt-Winters (ETS - Exponential Smoothing)</w:t>
      </w:r>
    </w:p>
    <w:p w:rsidR="00000000" w:rsidDel="00000000" w:rsidP="00000000" w:rsidRDefault="00000000" w:rsidRPr="00000000" w14:paraId="00000058">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1"/>
          <w:bCs w:val="1"/>
          <w:i w:val="0"/>
          <w:iCs w:val="0"/>
          <w:smallCaps w:val="0"/>
          <w:strike w:val="0"/>
          <w:color w:val="000000"/>
          <w:sz w:val="24"/>
          <w:szCs w:val="24"/>
          <w:u w:val="none"/>
          <w:shd w:fill="auto" w:val="clear"/>
          <w:vertAlign w:val="baseline"/>
          <w:rtl w:val="0"/>
        </w:rPr>
        <w:t xml:space="preserve">Core mechanism:</w:t>
      </w: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Cambria" w:cs="Cambria" w:eastAsia="Cambria" w:hAnsi="Cambria"/>
          <w:b w:val="0"/>
          <w:bCs w:val="0"/>
          <w:i w:val="1"/>
          <w:iCs w:val="1"/>
          <w:smallCaps w:val="0"/>
          <w:strike w:val="0"/>
          <w:color w:val="000000"/>
          <w:sz w:val="24"/>
          <w:szCs w:val="24"/>
          <w:u w:val="none"/>
          <w:shd w:fill="auto" w:val="clear"/>
          <w:vertAlign w:val="baseline"/>
          <w:rtl w:val="0"/>
        </w:rPr>
        <w:t xml:space="preserve">Recursive smoothing of Level (lₜ), Trend (bₜ), Seasonality (sₜ)</w:t>
      </w:r>
      <w:r w:rsidDel="00000000" w:rsidR="00000000" w:rsidRPr="00000000">
        <w:rPr>
          <w:rtl w:val="0"/>
        </w:rPr>
      </w:r>
    </w:p>
    <w:p w:rsidR="00000000" w:rsidDel="00000000" w:rsidP="00000000" w:rsidRDefault="00000000" w:rsidRPr="00000000" w14:paraId="00000059">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1"/>
          <w:bCs w:val="1"/>
          <w:i w:val="0"/>
          <w:iCs w:val="0"/>
          <w:smallCaps w:val="0"/>
          <w:strike w:val="0"/>
          <w:color w:val="000000"/>
          <w:sz w:val="24"/>
          <w:szCs w:val="24"/>
          <w:u w:val="none"/>
          <w:shd w:fill="auto" w:val="clear"/>
          <w:vertAlign w:val="baseline"/>
          <w:rtl w:val="0"/>
        </w:rPr>
        <w:t xml:space="preserve">Assumptions:</w:t>
      </w:r>
      <w:r w:rsidDel="00000000" w:rsidR="00000000" w:rsidRPr="00000000">
        <w:rPr>
          <w:rtl w:val="0"/>
        </w:rPr>
      </w:r>
    </w:p>
    <w:p w:rsidR="00000000" w:rsidDel="00000000" w:rsidP="00000000" w:rsidRDefault="00000000" w:rsidRPr="00000000" w14:paraId="0000005A">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36" w:before="36" w:line="240" w:lineRule="auto"/>
        <w:ind w:left="720" w:right="0" w:hanging="480"/>
        <w:jc w:val="left"/>
        <w:rPr/>
      </w:pP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Pattern changes evolve smoothly over time</w:t>
      </w:r>
    </w:p>
    <w:p w:rsidR="00000000" w:rsidDel="00000000" w:rsidP="00000000" w:rsidRDefault="00000000" w:rsidRPr="00000000" w14:paraId="0000005B">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36" w:before="36" w:line="240" w:lineRule="auto"/>
        <w:ind w:left="720" w:right="0" w:hanging="480"/>
        <w:jc w:val="left"/>
        <w:rPr/>
      </w:pP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Recent data is more relevant (exponential decay) [12]</w:t>
      </w:r>
    </w:p>
    <w:p w:rsidR="00000000" w:rsidDel="00000000" w:rsidP="00000000" w:rsidRDefault="00000000" w:rsidRPr="00000000" w14:paraId="0000005C">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1"/>
          <w:bCs w:val="1"/>
          <w:i w:val="0"/>
          <w:iCs w:val="0"/>
          <w:smallCaps w:val="0"/>
          <w:strike w:val="0"/>
          <w:color w:val="000000"/>
          <w:sz w:val="24"/>
          <w:szCs w:val="24"/>
          <w:u w:val="none"/>
          <w:shd w:fill="auto" w:val="clear"/>
          <w:vertAlign w:val="baseline"/>
          <w:rtl w:val="0"/>
        </w:rPr>
        <w:t xml:space="preserve">Real-world behavior:</w:t>
      </w: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 Excellent for changing trends and seasonality. Adapts quickly to level shifts due to exponential weighting. Fast, interpretable, difficult to beat on business metrics [3], [12].</w:t>
      </w:r>
    </w:p>
    <w:p w:rsidR="00000000" w:rsidDel="00000000" w:rsidP="00000000" w:rsidRDefault="00000000" w:rsidRPr="00000000" w14:paraId="0000005D">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1"/>
          <w:bCs w:val="1"/>
          <w:i w:val="0"/>
          <w:iCs w:val="0"/>
          <w:smallCaps w:val="0"/>
          <w:strike w:val="0"/>
          <w:color w:val="000000"/>
          <w:sz w:val="24"/>
          <w:szCs w:val="24"/>
          <w:u w:val="none"/>
          <w:shd w:fill="auto" w:val="clear"/>
          <w:vertAlign w:val="baseline"/>
          <w:rtl w:val="0"/>
        </w:rPr>
        <w:t xml:space="preserve">Use when:</w:t>
      </w: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 You need a reliable baseline for monthly sales, demand, or operational metrics [10].</w:t>
      </w:r>
    </w:p>
    <w:p w:rsidR="00000000" w:rsidDel="00000000" w:rsidP="00000000" w:rsidRDefault="00000000" w:rsidRPr="00000000" w14:paraId="0000005E">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F">
      <w:pPr>
        <w:pStyle w:val="Heading2"/>
        <w:spacing w:after="180" w:before="180" w:lineRule="auto"/>
        <w:rPr/>
      </w:pPr>
      <w:bookmarkStart w:colFirst="0" w:colLast="0" w:name="_heading=h.kbq73q83nqg8" w:id="6"/>
      <w:bookmarkEnd w:id="6"/>
      <w:r w:rsidDel="00000000" w:rsidR="00000000" w:rsidRPr="00000000">
        <w:rPr>
          <w:rtl w:val="0"/>
        </w:rPr>
        <w:t xml:space="preserve">2.4 GARCH (Generalized Autoregressive Conditional Heteroskedasticity)</w:t>
      </w:r>
    </w:p>
    <w:p w:rsidR="00000000" w:rsidDel="00000000" w:rsidP="00000000" w:rsidRDefault="00000000" w:rsidRPr="00000000" w14:paraId="00000060">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1"/>
          <w:bCs w:val="1"/>
          <w:i w:val="0"/>
          <w:iCs w:val="0"/>
          <w:smallCaps w:val="0"/>
          <w:strike w:val="0"/>
          <w:color w:val="000000"/>
          <w:sz w:val="24"/>
          <w:szCs w:val="24"/>
          <w:u w:val="none"/>
          <w:shd w:fill="auto" w:val="clear"/>
          <w:vertAlign w:val="baseline"/>
          <w:rtl w:val="0"/>
        </w:rPr>
        <w:t xml:space="preserve">Core mechanism:</w:t>
      </w: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Cambria" w:cs="Cambria" w:eastAsia="Cambria" w:hAnsi="Cambria"/>
          <w:b w:val="0"/>
          <w:bCs w:val="0"/>
          <w:i w:val="1"/>
          <w:iCs w:val="1"/>
          <w:smallCaps w:val="0"/>
          <w:strike w:val="0"/>
          <w:color w:val="000000"/>
          <w:sz w:val="24"/>
          <w:szCs w:val="24"/>
          <w:u w:val="none"/>
          <w:shd w:fill="auto" w:val="clear"/>
          <w:vertAlign w:val="baseline"/>
          <w:rtl w:val="0"/>
        </w:rPr>
        <w:t xml:space="preserve">Models the variance (σ²ₜ) rather than the mean</w:t>
      </w:r>
      <w:r w:rsidDel="00000000" w:rsidR="00000000" w:rsidRPr="00000000">
        <w:rPr>
          <w:rtl w:val="0"/>
        </w:rPr>
      </w:r>
    </w:p>
    <w:p w:rsidR="00000000" w:rsidDel="00000000" w:rsidP="00000000" w:rsidRDefault="00000000" w:rsidRPr="00000000" w14:paraId="00000061">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1"/>
          <w:bCs w:val="1"/>
          <w:i w:val="0"/>
          <w:iCs w:val="0"/>
          <w:smallCaps w:val="0"/>
          <w:strike w:val="0"/>
          <w:color w:val="000000"/>
          <w:sz w:val="24"/>
          <w:szCs w:val="24"/>
          <w:u w:val="none"/>
          <w:shd w:fill="auto" w:val="clear"/>
          <w:vertAlign w:val="baseline"/>
          <w:rtl w:val="0"/>
        </w:rPr>
        <w:t xml:space="preserve">Assumptions:</w:t>
      </w:r>
      <w:r w:rsidDel="00000000" w:rsidR="00000000" w:rsidRPr="00000000">
        <w:rPr>
          <w:rtl w:val="0"/>
        </w:rPr>
      </w:r>
    </w:p>
    <w:p w:rsidR="00000000" w:rsidDel="00000000" w:rsidP="00000000" w:rsidRDefault="00000000" w:rsidRPr="00000000" w14:paraId="00000062">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36" w:before="36" w:line="240" w:lineRule="auto"/>
        <w:ind w:left="720" w:right="0" w:hanging="480"/>
        <w:jc w:val="left"/>
        <w:rPr/>
      </w:pP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Returns are stationary</w:t>
      </w:r>
    </w:p>
    <w:p w:rsidR="00000000" w:rsidDel="00000000" w:rsidP="00000000" w:rsidRDefault="00000000" w:rsidRPr="00000000" w14:paraId="00000063">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36" w:before="36" w:line="240" w:lineRule="auto"/>
        <w:ind w:left="720" w:right="0" w:hanging="480"/>
        <w:jc w:val="left"/>
        <w:rPr/>
      </w:pP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Volatility “clusters” (large changes follow large changes) [7], [8]</w:t>
      </w:r>
    </w:p>
    <w:p w:rsidR="00000000" w:rsidDel="00000000" w:rsidP="00000000" w:rsidRDefault="00000000" w:rsidRPr="00000000" w14:paraId="00000064">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1"/>
          <w:bCs w:val="1"/>
          <w:i w:val="0"/>
          <w:iCs w:val="0"/>
          <w:smallCaps w:val="0"/>
          <w:strike w:val="0"/>
          <w:color w:val="000000"/>
          <w:sz w:val="24"/>
          <w:szCs w:val="24"/>
          <w:u w:val="none"/>
          <w:shd w:fill="auto" w:val="clear"/>
          <w:vertAlign w:val="baseline"/>
          <w:rtl w:val="0"/>
        </w:rPr>
        <w:t xml:space="preserve">Real-world behavior:</w:t>
      </w: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 The only method specifically designed for conditional variance (risk) forecasting. Standard in finance for volatility prediction [7], [8].</w:t>
      </w:r>
    </w:p>
    <w:p w:rsidR="00000000" w:rsidDel="00000000" w:rsidP="00000000" w:rsidRDefault="00000000" w:rsidRPr="00000000" w14:paraId="00000065">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1"/>
          <w:bCs w:val="1"/>
          <w:i w:val="0"/>
          <w:iCs w:val="0"/>
          <w:smallCaps w:val="0"/>
          <w:strike w:val="0"/>
          <w:color w:val="000000"/>
          <w:sz w:val="24"/>
          <w:szCs w:val="24"/>
          <w:u w:val="none"/>
          <w:shd w:fill="auto" w:val="clear"/>
          <w:vertAlign w:val="baseline"/>
          <w:rtl w:val="0"/>
        </w:rPr>
        <w:t xml:space="preserve">Use when:</w:t>
      </w: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 You need to forecast risk, not just the mean outcome.</w:t>
      </w:r>
    </w:p>
    <w:p w:rsidR="00000000" w:rsidDel="00000000" w:rsidP="00000000" w:rsidRDefault="00000000" w:rsidRPr="00000000" w14:paraId="00000066">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7">
      <w:pPr>
        <w:pStyle w:val="Heading2"/>
        <w:spacing w:after="180" w:before="180" w:lineRule="auto"/>
        <w:rPr/>
      </w:pPr>
      <w:bookmarkStart w:colFirst="0" w:colLast="0" w:name="_heading=h.kdwozi1ds3yp" w:id="7"/>
      <w:bookmarkEnd w:id="7"/>
      <w:r w:rsidDel="00000000" w:rsidR="00000000" w:rsidRPr="00000000">
        <w:rPr>
          <w:rtl w:val="0"/>
        </w:rPr>
        <w:t xml:space="preserve">2.5 Prophet (Meta’s Additive Regression Model)</w:t>
      </w:r>
    </w:p>
    <w:p w:rsidR="00000000" w:rsidDel="00000000" w:rsidP="00000000" w:rsidRDefault="00000000" w:rsidRPr="00000000" w14:paraId="00000068">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1"/>
          <w:bCs w:val="1"/>
          <w:i w:val="0"/>
          <w:iCs w:val="0"/>
          <w:smallCaps w:val="0"/>
          <w:strike w:val="0"/>
          <w:color w:val="000000"/>
          <w:sz w:val="24"/>
          <w:szCs w:val="24"/>
          <w:u w:val="none"/>
          <w:shd w:fill="auto" w:val="clear"/>
          <w:vertAlign w:val="baseline"/>
          <w:rtl w:val="0"/>
        </w:rPr>
        <w:t xml:space="preserve">Core mechanism:</w:t>
      </w: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Cambria" w:cs="Cambria" w:eastAsia="Cambria" w:hAnsi="Cambria"/>
          <w:b w:val="0"/>
          <w:bCs w:val="0"/>
          <w:i w:val="1"/>
          <w:iCs w:val="1"/>
          <w:smallCaps w:val="0"/>
          <w:strike w:val="0"/>
          <w:color w:val="000000"/>
          <w:sz w:val="24"/>
          <w:szCs w:val="24"/>
          <w:u w:val="none"/>
          <w:shd w:fill="auto" w:val="clear"/>
          <w:vertAlign w:val="baseline"/>
          <w:rtl w:val="0"/>
        </w:rPr>
        <w:t xml:space="preserve">y(t) = g(t) + s(t) + h(t) + εₜ (Trend + Seasonality + Holidays + Error)</w:t>
      </w:r>
      <w:r w:rsidDel="00000000" w:rsidR="00000000" w:rsidRPr="00000000">
        <w:rPr>
          <w:rtl w:val="0"/>
        </w:rPr>
      </w:r>
    </w:p>
    <w:p w:rsidR="00000000" w:rsidDel="00000000" w:rsidP="00000000" w:rsidRDefault="00000000" w:rsidRPr="00000000" w14:paraId="00000069">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1"/>
          <w:bCs w:val="1"/>
          <w:i w:val="0"/>
          <w:iCs w:val="0"/>
          <w:smallCaps w:val="0"/>
          <w:strike w:val="0"/>
          <w:color w:val="000000"/>
          <w:sz w:val="24"/>
          <w:szCs w:val="24"/>
          <w:u w:val="none"/>
          <w:shd w:fill="auto" w:val="clear"/>
          <w:vertAlign w:val="baseline"/>
          <w:rtl w:val="0"/>
        </w:rPr>
        <w:t xml:space="preserve">Assumptions:</w:t>
      </w:r>
      <w:r w:rsidDel="00000000" w:rsidR="00000000" w:rsidRPr="00000000">
        <w:rPr>
          <w:rtl w:val="0"/>
        </w:rPr>
      </w:r>
    </w:p>
    <w:p w:rsidR="00000000" w:rsidDel="00000000" w:rsidP="00000000" w:rsidRDefault="00000000" w:rsidRPr="00000000" w14:paraId="0000006A">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36" w:before="36" w:line="240" w:lineRule="auto"/>
        <w:ind w:left="720" w:right="0" w:hanging="480"/>
        <w:jc w:val="left"/>
        <w:rPr/>
      </w:pP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Piecewise linear or logistic trend</w:t>
      </w:r>
    </w:p>
    <w:p w:rsidR="00000000" w:rsidDel="00000000" w:rsidP="00000000" w:rsidRDefault="00000000" w:rsidRPr="00000000" w14:paraId="0000006B">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36" w:before="36" w:line="240" w:lineRule="auto"/>
        <w:ind w:left="720" w:right="0" w:hanging="480"/>
        <w:jc w:val="left"/>
        <w:rPr/>
      </w:pP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Multi-period seasonality</w:t>
      </w:r>
    </w:p>
    <w:p w:rsidR="00000000" w:rsidDel="00000000" w:rsidP="00000000" w:rsidRDefault="00000000" w:rsidRPr="00000000" w14:paraId="0000006C">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36" w:before="36" w:line="240" w:lineRule="auto"/>
        <w:ind w:left="720" w:right="0" w:hanging="480"/>
        <w:jc w:val="left"/>
        <w:rPr/>
      </w:pP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Normally distributed noise [4]</w:t>
      </w:r>
    </w:p>
    <w:p w:rsidR="00000000" w:rsidDel="00000000" w:rsidP="00000000" w:rsidRDefault="00000000" w:rsidRPr="00000000" w14:paraId="0000006D">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1"/>
          <w:bCs w:val="1"/>
          <w:i w:val="0"/>
          <w:iCs w:val="0"/>
          <w:smallCaps w:val="0"/>
          <w:strike w:val="0"/>
          <w:color w:val="000000"/>
          <w:sz w:val="24"/>
          <w:szCs w:val="24"/>
          <w:u w:val="none"/>
          <w:shd w:fill="auto" w:val="clear"/>
          <w:vertAlign w:val="baseline"/>
          <w:rtl w:val="0"/>
        </w:rPr>
        <w:t xml:space="preserve">Real-world behavior:</w:t>
      </w: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 Designed for business time series with human-scale seasonality (weekly cycles, holidays) and potential missing data; tunable by non-experts [4]. Handles multiple seasonalities natively. Not intended for complex physical systems [4].</w:t>
      </w:r>
    </w:p>
    <w:p w:rsidR="00000000" w:rsidDel="00000000" w:rsidP="00000000" w:rsidRDefault="00000000" w:rsidRPr="00000000" w14:paraId="0000006E">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1"/>
          <w:bCs w:val="1"/>
          <w:i w:val="0"/>
          <w:iCs w:val="0"/>
          <w:smallCaps w:val="0"/>
          <w:strike w:val="0"/>
          <w:color w:val="000000"/>
          <w:sz w:val="24"/>
          <w:szCs w:val="24"/>
          <w:u w:val="none"/>
          <w:shd w:fill="auto" w:val="clear"/>
          <w:vertAlign w:val="baseline"/>
          <w:rtl w:val="0"/>
        </w:rPr>
        <w:t xml:space="preserve">Use when:</w:t>
      </w: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 You have daily retail data with strong holiday effects and need decomposable components for stakeholder communication [4].</w:t>
      </w:r>
    </w:p>
    <w:p w:rsidR="00000000" w:rsidDel="00000000" w:rsidP="00000000" w:rsidRDefault="00000000" w:rsidRPr="00000000" w14:paraId="0000006F">
      <w:pPr>
        <w:pStyle w:val="Heading2"/>
        <w:spacing w:after="180" w:before="180" w:lineRule="auto"/>
        <w:rPr/>
      </w:pPr>
      <w:bookmarkStart w:colFirst="0" w:colLast="0" w:name="_heading=h.g9og2siar9ch" w:id="8"/>
      <w:bookmarkEnd w:id="8"/>
      <w:r w:rsidDel="00000000" w:rsidR="00000000" w:rsidRPr="00000000">
        <w:rPr>
          <w:rtl w:val="0"/>
        </w:rPr>
        <w:t xml:space="preserve">2.6 XGBoost (Gradient Boosted Decision Trees)</w:t>
      </w:r>
    </w:p>
    <w:p w:rsidR="00000000" w:rsidDel="00000000" w:rsidP="00000000" w:rsidRDefault="00000000" w:rsidRPr="00000000" w14:paraId="00000070">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1"/>
          <w:bCs w:val="1"/>
          <w:i w:val="0"/>
          <w:iCs w:val="0"/>
          <w:smallCaps w:val="0"/>
          <w:strike w:val="0"/>
          <w:color w:val="000000"/>
          <w:sz w:val="24"/>
          <w:szCs w:val="24"/>
          <w:u w:val="none"/>
          <w:shd w:fill="auto" w:val="clear"/>
          <w:vertAlign w:val="baseline"/>
          <w:rtl w:val="0"/>
        </w:rPr>
        <w:t xml:space="preserve">Core mechanism:</w:t>
      </w: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 Gradient boosted trees on engineered features (lags, rolling statistics, date features) [9]</w:t>
      </w:r>
    </w:p>
    <w:p w:rsidR="00000000" w:rsidDel="00000000" w:rsidP="00000000" w:rsidRDefault="00000000" w:rsidRPr="00000000" w14:paraId="00000071">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1"/>
          <w:bCs w:val="1"/>
          <w:i w:val="0"/>
          <w:iCs w:val="0"/>
          <w:smallCaps w:val="0"/>
          <w:strike w:val="0"/>
          <w:color w:val="000000"/>
          <w:sz w:val="24"/>
          <w:szCs w:val="24"/>
          <w:u w:val="none"/>
          <w:shd w:fill="auto" w:val="clear"/>
          <w:vertAlign w:val="baseline"/>
          <w:rtl w:val="0"/>
        </w:rPr>
        <w:t xml:space="preserve">Assumptions:</w:t>
      </w:r>
      <w:r w:rsidDel="00000000" w:rsidR="00000000" w:rsidRPr="00000000">
        <w:rPr>
          <w:rtl w:val="0"/>
        </w:rPr>
      </w:r>
    </w:p>
    <w:p w:rsidR="00000000" w:rsidDel="00000000" w:rsidP="00000000" w:rsidRDefault="00000000" w:rsidRPr="00000000" w14:paraId="00000072">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36" w:before="36" w:line="240" w:lineRule="auto"/>
        <w:ind w:left="720" w:right="0" w:hanging="480"/>
        <w:jc w:val="left"/>
        <w:rPr/>
      </w:pP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Independent, identically distributed rows (temporal structure must be “flattened” into features)</w:t>
      </w:r>
    </w:p>
    <w:p w:rsidR="00000000" w:rsidDel="00000000" w:rsidP="00000000" w:rsidRDefault="00000000" w:rsidRPr="00000000" w14:paraId="00000073">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36" w:before="36" w:line="240" w:lineRule="auto"/>
        <w:ind w:left="720" w:right="0" w:hanging="480"/>
        <w:jc w:val="left"/>
        <w:rPr/>
      </w:pP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Nonlinear relationships</w:t>
      </w:r>
    </w:p>
    <w:p w:rsidR="00000000" w:rsidDel="00000000" w:rsidP="00000000" w:rsidRDefault="00000000" w:rsidRPr="00000000" w14:paraId="00000074">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36" w:before="36" w:line="240" w:lineRule="auto"/>
        <w:ind w:left="720" w:right="0" w:hanging="480"/>
        <w:jc w:val="left"/>
        <w:rPr/>
      </w:pP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No distribution assumptions [9]</w:t>
      </w:r>
    </w:p>
    <w:p w:rsidR="00000000" w:rsidDel="00000000" w:rsidP="00000000" w:rsidRDefault="00000000" w:rsidRPr="00000000" w14:paraId="00000075">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1"/>
          <w:bCs w:val="1"/>
          <w:i w:val="0"/>
          <w:iCs w:val="0"/>
          <w:smallCaps w:val="0"/>
          <w:strike w:val="0"/>
          <w:color w:val="000000"/>
          <w:sz w:val="24"/>
          <w:szCs w:val="24"/>
          <w:u w:val="none"/>
          <w:shd w:fill="auto" w:val="clear"/>
          <w:vertAlign w:val="baseline"/>
          <w:rtl w:val="0"/>
        </w:rPr>
        <w:t xml:space="preserve">Real-world behavior:</w:t>
      </w: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 Scales incredibly well [9]. Handles cross-series learning in global models (one model for thousands of SKUs) [1].</w:t>
      </w:r>
    </w:p>
    <w:p w:rsidR="00000000" w:rsidDel="00000000" w:rsidP="00000000" w:rsidRDefault="00000000" w:rsidRPr="00000000" w14:paraId="00000076">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1"/>
          <w:bCs w:val="1"/>
          <w:i w:val="0"/>
          <w:iCs w:val="0"/>
          <w:smallCaps w:val="0"/>
          <w:strike w:val="0"/>
          <w:color w:val="000000"/>
          <w:sz w:val="24"/>
          <w:szCs w:val="24"/>
          <w:u w:val="none"/>
          <w:shd w:fill="auto" w:val="clear"/>
          <w:vertAlign w:val="baseline"/>
          <w:rtl w:val="0"/>
        </w:rPr>
        <w:t xml:space="preserve">Critical limitation:</w:t>
      </w: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 Cannot extrapolate trends outside training range—decision trees predict within-leaf constants and thus cannot extrapolate beyond the range of training labels [9].</w:t>
      </w:r>
    </w:p>
    <w:p w:rsidR="00000000" w:rsidDel="00000000" w:rsidP="00000000" w:rsidRDefault="00000000" w:rsidRPr="00000000" w14:paraId="00000077">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1"/>
          <w:bCs w:val="1"/>
          <w:i w:val="0"/>
          <w:iCs w:val="0"/>
          <w:smallCaps w:val="0"/>
          <w:strike w:val="0"/>
          <w:color w:val="000000"/>
          <w:sz w:val="24"/>
          <w:szCs w:val="24"/>
          <w:u w:val="none"/>
          <w:shd w:fill="auto" w:val="clear"/>
          <w:vertAlign w:val="baseline"/>
          <w:rtl w:val="0"/>
        </w:rPr>
        <w:t xml:space="preserve">Workaround:</w:t>
      </w: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 Detrend data first, or use linear tree base learners.</w:t>
      </w:r>
    </w:p>
    <w:p w:rsidR="00000000" w:rsidDel="00000000" w:rsidP="00000000" w:rsidRDefault="00000000" w:rsidRPr="00000000" w14:paraId="00000078">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1"/>
          <w:bCs w:val="1"/>
          <w:i w:val="0"/>
          <w:iCs w:val="0"/>
          <w:smallCaps w:val="0"/>
          <w:strike w:val="0"/>
          <w:color w:val="000000"/>
          <w:sz w:val="24"/>
          <w:szCs w:val="24"/>
          <w:u w:val="none"/>
          <w:shd w:fill="auto" w:val="clear"/>
          <w:vertAlign w:val="baseline"/>
          <w:rtl w:val="0"/>
        </w:rPr>
        <w:t xml:space="preserve">Use when:</w:t>
      </w: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 You have large datasets (10,000+ SKUs) and want a single global model [1].</w:t>
      </w:r>
    </w:p>
    <w:p w:rsidR="00000000" w:rsidDel="00000000" w:rsidP="00000000" w:rsidRDefault="00000000" w:rsidRPr="00000000" w14:paraId="00000079">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A">
      <w:pPr>
        <w:pStyle w:val="Heading2"/>
        <w:spacing w:after="180" w:before="180" w:lineRule="auto"/>
        <w:rPr/>
      </w:pPr>
      <w:bookmarkStart w:colFirst="0" w:colLast="0" w:name="_heading=h.vm5x5shyykms" w:id="9"/>
      <w:bookmarkEnd w:id="9"/>
      <w:r w:rsidDel="00000000" w:rsidR="00000000" w:rsidRPr="00000000">
        <w:rPr>
          <w:rtl w:val="0"/>
        </w:rPr>
        <w:t xml:space="preserve">2.7 Deep Learning (CNN, LSTM, Transformers)</w:t>
      </w:r>
    </w:p>
    <w:p w:rsidR="00000000" w:rsidDel="00000000" w:rsidP="00000000" w:rsidRDefault="00000000" w:rsidRPr="00000000" w14:paraId="0000007B">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1"/>
          <w:bCs w:val="1"/>
          <w:i w:val="0"/>
          <w:iCs w:val="0"/>
          <w:smallCaps w:val="0"/>
          <w:strike w:val="0"/>
          <w:color w:val="000000"/>
          <w:sz w:val="24"/>
          <w:szCs w:val="24"/>
          <w:u w:val="none"/>
          <w:shd w:fill="auto" w:val="clear"/>
          <w:vertAlign w:val="baseline"/>
          <w:rtl w:val="0"/>
        </w:rPr>
        <w:t xml:space="preserve">Core mechanism:</w:t>
      </w: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 Neural networks with convolutional filters, recurrent connections, or attention mechanisms [5], [6]</w:t>
      </w:r>
    </w:p>
    <w:p w:rsidR="00000000" w:rsidDel="00000000" w:rsidP="00000000" w:rsidRDefault="00000000" w:rsidRPr="00000000" w14:paraId="0000007C">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1"/>
          <w:bCs w:val="1"/>
          <w:i w:val="0"/>
          <w:iCs w:val="0"/>
          <w:smallCaps w:val="0"/>
          <w:strike w:val="0"/>
          <w:color w:val="000000"/>
          <w:sz w:val="24"/>
          <w:szCs w:val="24"/>
          <w:u w:val="none"/>
          <w:shd w:fill="auto" w:val="clear"/>
          <w:vertAlign w:val="baseline"/>
          <w:rtl w:val="0"/>
        </w:rPr>
        <w:t xml:space="preserve">Assumptions:</w:t>
      </w:r>
      <w:r w:rsidDel="00000000" w:rsidR="00000000" w:rsidRPr="00000000">
        <w:rPr>
          <w:rtl w:val="0"/>
        </w:rPr>
      </w:r>
    </w:p>
    <w:p w:rsidR="00000000" w:rsidDel="00000000" w:rsidP="00000000" w:rsidRDefault="00000000" w:rsidRPr="00000000" w14:paraId="0000007D">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36" w:before="36" w:line="240" w:lineRule="auto"/>
        <w:ind w:left="720" w:right="0" w:hanging="480"/>
        <w:jc w:val="left"/>
        <w:rPr/>
      </w:pP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Large data volume</w:t>
      </w:r>
    </w:p>
    <w:p w:rsidR="00000000" w:rsidDel="00000000" w:rsidP="00000000" w:rsidRDefault="00000000" w:rsidRPr="00000000" w14:paraId="0000007E">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36" w:before="36" w:line="240" w:lineRule="auto"/>
        <w:ind w:left="720" w:right="0" w:hanging="480"/>
        <w:jc w:val="left"/>
        <w:rPr/>
      </w:pP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Stable distribution (DL struggles with distribution shift more than simple models)</w:t>
      </w:r>
    </w:p>
    <w:p w:rsidR="00000000" w:rsidDel="00000000" w:rsidP="00000000" w:rsidRDefault="00000000" w:rsidRPr="00000000" w14:paraId="0000007F">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1"/>
          <w:bCs w:val="1"/>
          <w:i w:val="0"/>
          <w:iCs w:val="0"/>
          <w:smallCaps w:val="0"/>
          <w:strike w:val="0"/>
          <w:color w:val="000000"/>
          <w:sz w:val="24"/>
          <w:szCs w:val="24"/>
          <w:u w:val="none"/>
          <w:shd w:fill="auto" w:val="clear"/>
          <w:vertAlign w:val="baseline"/>
          <w:rtl w:val="0"/>
        </w:rPr>
        <w:t xml:space="preserve">Real-world behavior:</w:t>
      </w: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 Excels at extracting features from raw, noisy, high-frequency signals (sensor data, audio, vibration). Requires significant compute and tuning. Generally opaque—attention maps (e.g., in TFT) offer interpretable multi-horizon structure [6], but causality is hard to prove.</w:t>
      </w:r>
    </w:p>
    <w:p w:rsidR="00000000" w:rsidDel="00000000" w:rsidP="00000000" w:rsidRDefault="00000000" w:rsidRPr="00000000" w14:paraId="00000080">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1"/>
          <w:bCs w:val="1"/>
          <w:i w:val="0"/>
          <w:iCs w:val="0"/>
          <w:smallCaps w:val="0"/>
          <w:strike w:val="0"/>
          <w:color w:val="000000"/>
          <w:sz w:val="24"/>
          <w:szCs w:val="24"/>
          <w:u w:val="none"/>
          <w:shd w:fill="auto" w:val="clear"/>
          <w:vertAlign w:val="baseline"/>
          <w:rtl w:val="0"/>
        </w:rPr>
        <w:t xml:space="preserve">Use when:</w:t>
      </w: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 You have complex, high-frequency sensor data or massive multi-series datasets where global patterns exist [5], [6].</w:t>
      </w:r>
    </w:p>
    <w:p w:rsidR="00000000" w:rsidDel="00000000" w:rsidP="00000000" w:rsidRDefault="00000000" w:rsidRPr="00000000" w14:paraId="00000081">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2">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3">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4">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5">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6">
      <w:pPr>
        <w:pStyle w:val="Heading1"/>
        <w:rPr/>
      </w:pPr>
      <w:r w:rsidDel="00000000" w:rsidR="00000000" w:rsidRPr="00000000">
        <w:rPr>
          <w:rtl w:val="0"/>
        </w:rPr>
        <w:t xml:space="preserve">3. Data Requirements: Matching Method to Dataset</w:t>
      </w:r>
    </w:p>
    <w:p w:rsidR="00000000" w:rsidDel="00000000" w:rsidP="00000000" w:rsidRDefault="00000000" w:rsidRPr="00000000" w14:paraId="00000087">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The wrong model for your data volume is worse than no model [10]. So much so, that we can (and ought to) classify apart from every other consideration which models fit which data scenarios on their own:</w:t>
      </w:r>
    </w:p>
    <w:p w:rsidR="00000000" w:rsidDel="00000000" w:rsidP="00000000" w:rsidRDefault="00000000" w:rsidRPr="00000000" w14:paraId="00000088">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9">
      <w:pPr>
        <w:pStyle w:val="Heading2"/>
        <w:spacing w:after="180" w:before="180" w:lineRule="auto"/>
        <w:rPr/>
      </w:pPr>
      <w:bookmarkStart w:colFirst="0" w:colLast="0" w:name="_heading=h.7hiyj7auubkk" w:id="10"/>
      <w:bookmarkEnd w:id="10"/>
      <w:r w:rsidDel="00000000" w:rsidR="00000000" w:rsidRPr="00000000">
        <w:rPr>
          <w:rtl w:val="0"/>
        </w:rPr>
        <w:t xml:space="preserve">3.1 Small Data (&lt; 1,000 points, single series)</w:t>
      </w:r>
    </w:p>
    <w:p w:rsidR="00000000" w:rsidDel="00000000" w:rsidP="00000000" w:rsidRDefault="00000000" w:rsidRPr="00000000" w14:paraId="0000008A">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1"/>
          <w:bCs w:val="1"/>
          <w:i w:val="0"/>
          <w:iCs w:val="0"/>
          <w:smallCaps w:val="0"/>
          <w:strike w:val="0"/>
          <w:color w:val="000000"/>
          <w:sz w:val="24"/>
          <w:szCs w:val="24"/>
          <w:u w:val="none"/>
          <w:shd w:fill="auto" w:val="clear"/>
          <w:vertAlign w:val="baseline"/>
          <w:rtl w:val="0"/>
        </w:rPr>
        <w:t xml:space="preserve">Best choice:</w:t>
      </w: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 ARIMA, Holt-Winters, Linear Regression [10], [11]</w:t>
      </w:r>
    </w:p>
    <w:p w:rsidR="00000000" w:rsidDel="00000000" w:rsidP="00000000" w:rsidRDefault="00000000" w:rsidRPr="00000000" w14:paraId="0000008B">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1"/>
          <w:bCs w:val="1"/>
          <w:i w:val="0"/>
          <w:iCs w:val="0"/>
          <w:smallCaps w:val="0"/>
          <w:strike w:val="0"/>
          <w:color w:val="000000"/>
          <w:sz w:val="24"/>
          <w:szCs w:val="24"/>
          <w:u w:val="none"/>
          <w:shd w:fill="auto" w:val="clear"/>
          <w:vertAlign w:val="baseline"/>
          <w:rtl w:val="0"/>
        </w:rPr>
        <w:t xml:space="preserve">Why:</w:t>
      </w: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 Parsimonious models with few parameters. Unlikely to overfit. Deep Learning and XGBoost generally fail here without massive regularization [2], [9].</w:t>
      </w:r>
    </w:p>
    <w:p w:rsidR="00000000" w:rsidDel="00000000" w:rsidP="00000000" w:rsidRDefault="00000000" w:rsidRPr="00000000" w14:paraId="0000008C">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D">
      <w:pPr>
        <w:pStyle w:val="Heading2"/>
        <w:spacing w:after="180" w:before="180" w:lineRule="auto"/>
        <w:rPr/>
      </w:pPr>
      <w:bookmarkStart w:colFirst="0" w:colLast="0" w:name="_heading=h.dlbsbwl6lx2r" w:id="11"/>
      <w:bookmarkEnd w:id="11"/>
      <w:r w:rsidDel="00000000" w:rsidR="00000000" w:rsidRPr="00000000">
        <w:rPr>
          <w:rtl w:val="0"/>
        </w:rPr>
        <w:t xml:space="preserve">3.2 Medium Data (Business metrics, daily/weekly)</w:t>
      </w:r>
    </w:p>
    <w:p w:rsidR="00000000" w:rsidDel="00000000" w:rsidP="00000000" w:rsidRDefault="00000000" w:rsidRPr="00000000" w14:paraId="0000008E">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1"/>
          <w:bCs w:val="1"/>
          <w:i w:val="0"/>
          <w:iCs w:val="0"/>
          <w:smallCaps w:val="0"/>
          <w:strike w:val="0"/>
          <w:color w:val="000000"/>
          <w:sz w:val="24"/>
          <w:szCs w:val="24"/>
          <w:u w:val="none"/>
          <w:shd w:fill="auto" w:val="clear"/>
          <w:vertAlign w:val="baseline"/>
          <w:rtl w:val="0"/>
        </w:rPr>
        <w:t xml:space="preserve">Best choice:</w:t>
      </w: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 Prophet (excellent for holidays/human-seasonality), ARIMA, XGBoost (if features are strong) [4], [10]</w:t>
      </w:r>
    </w:p>
    <w:p w:rsidR="00000000" w:rsidDel="00000000" w:rsidP="00000000" w:rsidRDefault="00000000" w:rsidRPr="00000000" w14:paraId="0000008F">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1"/>
          <w:bCs w:val="1"/>
          <w:i w:val="0"/>
          <w:iCs w:val="0"/>
          <w:smallCaps w:val="0"/>
          <w:strike w:val="0"/>
          <w:color w:val="000000"/>
          <w:sz w:val="24"/>
          <w:szCs w:val="24"/>
          <w:u w:val="none"/>
          <w:shd w:fill="auto" w:val="clear"/>
          <w:vertAlign w:val="baseline"/>
          <w:rtl w:val="0"/>
        </w:rPr>
        <w:t xml:space="preserve">Why:</w:t>
      </w: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 These methods balance flexibility with stability. Prophet’s native holiday handling is unmatched [4].</w:t>
      </w:r>
    </w:p>
    <w:p w:rsidR="00000000" w:rsidDel="00000000" w:rsidP="00000000" w:rsidRDefault="00000000" w:rsidRPr="00000000" w14:paraId="00000090">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1">
      <w:pPr>
        <w:pStyle w:val="Heading2"/>
        <w:spacing w:after="180" w:before="180" w:lineRule="auto"/>
        <w:rPr/>
      </w:pPr>
      <w:bookmarkStart w:colFirst="0" w:colLast="0" w:name="_heading=h.en9cs8f2gnxh" w:id="12"/>
      <w:bookmarkEnd w:id="12"/>
      <w:r w:rsidDel="00000000" w:rsidR="00000000" w:rsidRPr="00000000">
        <w:rPr>
          <w:rtl w:val="0"/>
        </w:rPr>
        <w:t xml:space="preserve">3.3 Large/Global Data (&gt; 10,000 points, hundreds of series)</w:t>
      </w:r>
    </w:p>
    <w:p w:rsidR="00000000" w:rsidDel="00000000" w:rsidP="00000000" w:rsidRDefault="00000000" w:rsidRPr="00000000" w14:paraId="00000092">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1"/>
          <w:bCs w:val="1"/>
          <w:i w:val="0"/>
          <w:iCs w:val="0"/>
          <w:smallCaps w:val="0"/>
          <w:strike w:val="0"/>
          <w:color w:val="000000"/>
          <w:sz w:val="24"/>
          <w:szCs w:val="24"/>
          <w:u w:val="none"/>
          <w:shd w:fill="auto" w:val="clear"/>
          <w:vertAlign w:val="baseline"/>
          <w:rtl w:val="0"/>
        </w:rPr>
        <w:t xml:space="preserve">Best choice:</w:t>
      </w: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 XGBoost, Deep Learning (DeepAR, N-BEATS, TFT) [1], [5], [6]</w:t>
      </w:r>
    </w:p>
    <w:p w:rsidR="00000000" w:rsidDel="00000000" w:rsidP="00000000" w:rsidRDefault="00000000" w:rsidRPr="00000000" w14:paraId="00000093">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1"/>
          <w:bCs w:val="1"/>
          <w:i w:val="0"/>
          <w:iCs w:val="0"/>
          <w:smallCaps w:val="0"/>
          <w:strike w:val="0"/>
          <w:color w:val="000000"/>
          <w:sz w:val="24"/>
          <w:szCs w:val="24"/>
          <w:u w:val="none"/>
          <w:shd w:fill="auto" w:val="clear"/>
          <w:vertAlign w:val="baseline"/>
          <w:rtl w:val="0"/>
        </w:rPr>
        <w:t xml:space="preserve">Why:</w:t>
      </w: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 Global models learn a single model across all series simultaneously. They capture shared patterns (weekend effects) even for series with little history (cold start problem) [1], [6].</w:t>
      </w:r>
    </w:p>
    <w:p w:rsidR="00000000" w:rsidDel="00000000" w:rsidP="00000000" w:rsidRDefault="00000000" w:rsidRPr="00000000" w14:paraId="00000094">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5">
      <w:pPr>
        <w:pStyle w:val="Heading2"/>
        <w:spacing w:after="180" w:before="180" w:lineRule="auto"/>
        <w:rPr/>
      </w:pPr>
      <w:bookmarkStart w:colFirst="0" w:colLast="0" w:name="_heading=h.n0xcjhdbhqpx" w:id="13"/>
      <w:bookmarkEnd w:id="13"/>
      <w:r w:rsidDel="00000000" w:rsidR="00000000" w:rsidRPr="00000000">
        <w:rPr>
          <w:rtl w:val="0"/>
        </w:rPr>
        <w:t xml:space="preserve">3.4 Multivariate (External Regressors)</w:t>
      </w:r>
    </w:p>
    <w:p w:rsidR="00000000" w:rsidDel="00000000" w:rsidP="00000000" w:rsidRDefault="00000000" w:rsidRPr="00000000" w14:paraId="00000096">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1"/>
          <w:bCs w:val="1"/>
          <w:i w:val="0"/>
          <w:iCs w:val="0"/>
          <w:smallCaps w:val="0"/>
          <w:strike w:val="0"/>
          <w:color w:val="000000"/>
          <w:sz w:val="24"/>
          <w:szCs w:val="24"/>
          <w:u w:val="none"/>
          <w:shd w:fill="auto" w:val="clear"/>
          <w:vertAlign w:val="baseline"/>
          <w:rtl w:val="0"/>
        </w:rPr>
        <w:t xml:space="preserve">Native support:</w:t>
      </w: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 Linear Regression, XGBoost, Deep Learning, ARIMAX.</w:t>
      </w:r>
    </w:p>
    <w:p w:rsidR="00000000" w:rsidDel="00000000" w:rsidP="00000000" w:rsidRDefault="00000000" w:rsidRPr="00000000" w14:paraId="00000097">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1"/>
          <w:bCs w:val="1"/>
          <w:i w:val="0"/>
          <w:iCs w:val="0"/>
          <w:smallCaps w:val="0"/>
          <w:strike w:val="0"/>
          <w:color w:val="000000"/>
          <w:sz w:val="24"/>
          <w:szCs w:val="24"/>
          <w:u w:val="none"/>
          <w:shd w:fill="auto" w:val="clear"/>
          <w:vertAlign w:val="baseline"/>
          <w:rtl w:val="0"/>
        </w:rPr>
        <w:t xml:space="preserve">Limited support:</w:t>
      </w: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 Holt-Winters (strictly univariate), Prophet (allows regressors but assumes they are known in the future).</w:t>
      </w:r>
    </w:p>
    <w:p w:rsidR="00000000" w:rsidDel="00000000" w:rsidP="00000000" w:rsidRDefault="00000000" w:rsidRPr="00000000" w14:paraId="00000098">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9">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A">
      <w:pPr>
        <w:pStyle w:val="Heading1"/>
        <w:spacing w:after="180" w:before="180" w:lineRule="auto"/>
        <w:rPr/>
      </w:pPr>
      <w:bookmarkStart w:colFirst="0" w:colLast="0" w:name="_heading=h.s0f8pkq3p7xm" w:id="14"/>
      <w:bookmarkEnd w:id="14"/>
      <w:r w:rsidDel="00000000" w:rsidR="00000000" w:rsidRPr="00000000">
        <w:rPr>
          <w:rtl w:val="0"/>
        </w:rPr>
        <w:t xml:space="preserve">4. The Interpretability Spectrum</w:t>
      </w:r>
    </w:p>
    <w:p w:rsidR="00000000" w:rsidDel="00000000" w:rsidP="00000000" w:rsidRDefault="00000000" w:rsidRPr="00000000" w14:paraId="0000009B">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Authority and rigor come from explaining what drives the forecast, not just producing a number. This need is also of capital importance when we selecting our models:</w:t>
      </w:r>
    </w:p>
    <w:p w:rsidR="00000000" w:rsidDel="00000000" w:rsidP="00000000" w:rsidRDefault="00000000" w:rsidRPr="00000000" w14:paraId="0000009C">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D">
      <w:pPr>
        <w:pStyle w:val="Heading2"/>
        <w:spacing w:after="180" w:before="180" w:lineRule="auto"/>
        <w:rPr/>
      </w:pPr>
      <w:bookmarkStart w:colFirst="0" w:colLast="0" w:name="_heading=h.3lrwr0hfdrue" w:id="15"/>
      <w:bookmarkEnd w:id="15"/>
      <w:r w:rsidDel="00000000" w:rsidR="00000000" w:rsidRPr="00000000">
        <w:rPr>
          <w:rtl w:val="0"/>
        </w:rPr>
        <w:t xml:space="preserve">4.1 White Box (High Explainability)</w:t>
      </w:r>
    </w:p>
    <w:p w:rsidR="00000000" w:rsidDel="00000000" w:rsidP="00000000" w:rsidRDefault="00000000" w:rsidRPr="00000000" w14:paraId="0000009E">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Cambria" w:cs="Cambria" w:eastAsia="Cambria" w:hAnsi="Cambria"/>
          <w:b w:val="1"/>
          <w:bCs w:val="1"/>
          <w:i w:val="0"/>
          <w:iCs w:val="0"/>
          <w:smallCaps w:val="0"/>
          <w:strike w:val="0"/>
          <w:color w:val="000000"/>
          <w:sz w:val="24"/>
          <w:szCs w:val="24"/>
          <w:u w:val="none"/>
          <w:shd w:fill="auto" w:val="clear"/>
          <w:vertAlign w:val="baseline"/>
          <w:rtl w:val="0"/>
        </w:rPr>
        <w:t xml:space="preserve">Linear Regression:</w:t>
      </w: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 Exact coefficient impact (“Sales increase 10 units per degree of temperature”) [10]</w:t>
      </w:r>
    </w:p>
    <w:p w:rsidR="00000000" w:rsidDel="00000000" w:rsidP="00000000" w:rsidRDefault="00000000" w:rsidRPr="00000000" w14:paraId="0000009F">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Cambria" w:cs="Cambria" w:eastAsia="Cambria" w:hAnsi="Cambria"/>
          <w:b w:val="1"/>
          <w:bCs w:val="1"/>
          <w:i w:val="0"/>
          <w:iCs w:val="0"/>
          <w:smallCaps w:val="0"/>
          <w:strike w:val="0"/>
          <w:color w:val="000000"/>
          <w:sz w:val="24"/>
          <w:szCs w:val="24"/>
          <w:u w:val="none"/>
          <w:shd w:fill="auto" w:val="clear"/>
          <w:vertAlign w:val="baseline"/>
          <w:rtl w:val="0"/>
        </w:rPr>
        <w:t xml:space="preserve">Prophet:</w:t>
      </w: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 Decomposable plots (Trend + Seasonality + Holiday components). Highly intuitive for business stakeholders [4]</w:t>
      </w:r>
    </w:p>
    <w:p w:rsidR="00000000" w:rsidDel="00000000" w:rsidP="00000000" w:rsidRDefault="00000000" w:rsidRPr="00000000" w14:paraId="000000A0">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Cambria" w:cs="Cambria" w:eastAsia="Cambria" w:hAnsi="Cambria"/>
          <w:b w:val="1"/>
          <w:bCs w:val="1"/>
          <w:i w:val="0"/>
          <w:iCs w:val="0"/>
          <w:smallCaps w:val="0"/>
          <w:strike w:val="0"/>
          <w:color w:val="000000"/>
          <w:sz w:val="24"/>
          <w:szCs w:val="24"/>
          <w:u w:val="none"/>
          <w:shd w:fill="auto" w:val="clear"/>
          <w:vertAlign w:val="baseline"/>
          <w:rtl w:val="0"/>
        </w:rPr>
        <w:t xml:space="preserve">Holt-Winters:</w:t>
      </w: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 Clear separation of Level, Trend, and Seasonality [12]</w:t>
      </w:r>
    </w:p>
    <w:p w:rsidR="00000000" w:rsidDel="00000000" w:rsidP="00000000" w:rsidRDefault="00000000" w:rsidRPr="00000000" w14:paraId="000000A1">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2">
      <w:pPr>
        <w:pStyle w:val="Heading2"/>
        <w:spacing w:after="180" w:before="180" w:lineRule="auto"/>
        <w:rPr/>
      </w:pPr>
      <w:bookmarkStart w:colFirst="0" w:colLast="0" w:name="_heading=h.t6oe7he1q339" w:id="16"/>
      <w:bookmarkEnd w:id="16"/>
      <w:r w:rsidDel="00000000" w:rsidR="00000000" w:rsidRPr="00000000">
        <w:rPr>
          <w:rtl w:val="0"/>
        </w:rPr>
        <w:t xml:space="preserve">4.2 Grey Box (Medium Explainability)</w:t>
      </w:r>
    </w:p>
    <w:p w:rsidR="00000000" w:rsidDel="00000000" w:rsidP="00000000" w:rsidRDefault="00000000" w:rsidRPr="00000000" w14:paraId="000000A3">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Cambria" w:cs="Cambria" w:eastAsia="Cambria" w:hAnsi="Cambria"/>
          <w:b w:val="1"/>
          <w:bCs w:val="1"/>
          <w:i w:val="0"/>
          <w:iCs w:val="0"/>
          <w:smallCaps w:val="0"/>
          <w:strike w:val="0"/>
          <w:color w:val="000000"/>
          <w:sz w:val="24"/>
          <w:szCs w:val="24"/>
          <w:u w:val="none"/>
          <w:shd w:fill="auto" w:val="clear"/>
          <w:vertAlign w:val="baseline"/>
          <w:rtl w:val="0"/>
        </w:rPr>
        <w:t xml:space="preserve">ARIMA:</w:t>
      </w: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 Coefficients are interpretable to statisticians, but terms such as “</w:t>
      </w:r>
      <w:r w:rsidDel="00000000" w:rsidR="00000000" w:rsidRPr="00000000">
        <w:rPr>
          <w:rFonts w:ascii="Cambria" w:cs="Cambria" w:eastAsia="Cambria" w:hAnsi="Cambria"/>
          <w:b w:val="0"/>
          <w:bCs w:val="0"/>
          <w:i w:val="1"/>
          <w:iCs w:val="1"/>
          <w:smallCaps w:val="0"/>
          <w:strike w:val="0"/>
          <w:color w:val="000000"/>
          <w:sz w:val="24"/>
          <w:szCs w:val="24"/>
          <w:u w:val="none"/>
          <w:shd w:fill="auto" w:val="clear"/>
          <w:vertAlign w:val="baseline"/>
          <w:rtl w:val="0"/>
        </w:rPr>
        <w:t xml:space="preserve">Moving Average</w:t>
      </w: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 are often (at first glance) too abstract to many non-technical users [11].</w:t>
      </w:r>
    </w:p>
    <w:p w:rsidR="00000000" w:rsidDel="00000000" w:rsidP="00000000" w:rsidRDefault="00000000" w:rsidRPr="00000000" w14:paraId="000000A4">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Cambria" w:cs="Cambria" w:eastAsia="Cambria" w:hAnsi="Cambria"/>
          <w:b w:val="1"/>
          <w:bCs w:val="1"/>
          <w:i w:val="0"/>
          <w:iCs w:val="0"/>
          <w:smallCaps w:val="0"/>
          <w:strike w:val="0"/>
          <w:color w:val="000000"/>
          <w:sz w:val="24"/>
          <w:szCs w:val="24"/>
          <w:u w:val="none"/>
          <w:shd w:fill="auto" w:val="clear"/>
          <w:vertAlign w:val="baseline"/>
          <w:rtl w:val="0"/>
        </w:rPr>
        <w:t xml:space="preserve">XGBoost:</w:t>
      </w: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 Feature importance plots and SHAP values show which lags matter, but the interaction logic is complex [14]</w:t>
      </w:r>
    </w:p>
    <w:p w:rsidR="00000000" w:rsidDel="00000000" w:rsidP="00000000" w:rsidRDefault="00000000" w:rsidRPr="00000000" w14:paraId="000000A5">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6">
      <w:pPr>
        <w:pStyle w:val="Heading2"/>
        <w:spacing w:after="180" w:before="180" w:lineRule="auto"/>
        <w:rPr/>
      </w:pPr>
      <w:bookmarkStart w:colFirst="0" w:colLast="0" w:name="_heading=h.s3b9qrz6bhkk" w:id="17"/>
      <w:bookmarkEnd w:id="17"/>
      <w:r w:rsidDel="00000000" w:rsidR="00000000" w:rsidRPr="00000000">
        <w:rPr>
          <w:rtl w:val="0"/>
        </w:rPr>
        <w:t xml:space="preserve">4.3 Black Box (Low Explainability)</w:t>
      </w:r>
    </w:p>
    <w:p w:rsidR="00000000" w:rsidDel="00000000" w:rsidP="00000000" w:rsidRDefault="00000000" w:rsidRPr="00000000" w14:paraId="000000A7">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Cambria" w:cs="Cambria" w:eastAsia="Cambria" w:hAnsi="Cambria"/>
          <w:b w:val="1"/>
          <w:bCs w:val="1"/>
          <w:i w:val="0"/>
          <w:iCs w:val="0"/>
          <w:smallCaps w:val="0"/>
          <w:strike w:val="0"/>
          <w:color w:val="000000"/>
          <w:sz w:val="24"/>
          <w:szCs w:val="24"/>
          <w:u w:val="none"/>
          <w:shd w:fill="auto" w:val="clear"/>
          <w:vertAlign w:val="baseline"/>
          <w:rtl w:val="0"/>
        </w:rPr>
        <w:t xml:space="preserve">Deep Learning:</w:t>
      </w: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 Generally opaque. Attention maps (in Transformers/TFT) offer some insight into “</w:t>
      </w:r>
      <w:r w:rsidDel="00000000" w:rsidR="00000000" w:rsidRPr="00000000">
        <w:rPr>
          <w:rFonts w:ascii="Cambria" w:cs="Cambria" w:eastAsia="Cambria" w:hAnsi="Cambria"/>
          <w:b w:val="0"/>
          <w:bCs w:val="0"/>
          <w:i w:val="1"/>
          <w:iCs w:val="1"/>
          <w:smallCaps w:val="0"/>
          <w:strike w:val="0"/>
          <w:color w:val="000000"/>
          <w:sz w:val="24"/>
          <w:szCs w:val="24"/>
          <w:u w:val="none"/>
          <w:shd w:fill="auto" w:val="clear"/>
          <w:vertAlign w:val="baseline"/>
          <w:rtl w:val="0"/>
        </w:rPr>
        <w:t xml:space="preserve">what time steps mattered</w:t>
      </w: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 [6], but causality is hard to prove</w:t>
      </w:r>
    </w:p>
    <w:p w:rsidR="00000000" w:rsidDel="00000000" w:rsidP="00000000" w:rsidRDefault="00000000" w:rsidRPr="00000000" w14:paraId="000000A8">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1"/>
          <w:bCs w:val="1"/>
          <w:i w:val="0"/>
          <w:iCs w:val="0"/>
          <w:smallCaps w:val="0"/>
          <w:strike w:val="0"/>
          <w:color w:val="000000"/>
          <w:sz w:val="24"/>
          <w:szCs w:val="24"/>
          <w:u w:val="none"/>
          <w:shd w:fill="auto" w:val="clear"/>
          <w:vertAlign w:val="baseline"/>
          <w:rtl w:val="0"/>
        </w:rPr>
        <w:t xml:space="preserve">Strategic principle:</w:t>
      </w: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 If you cannot explain why the forecast changed, you cannot defend it when it fails.</w:t>
      </w:r>
    </w:p>
    <w:p w:rsidR="00000000" w:rsidDel="00000000" w:rsidP="00000000" w:rsidRDefault="00000000" w:rsidRPr="00000000" w14:paraId="000000A9">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A">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B">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C">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D">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E">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F">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tl w:val="0"/>
        </w:rPr>
      </w:r>
    </w:p>
    <w:bookmarkStart w:colFirst="0" w:colLast="0" w:name="bookmark=id.n6mwkw1t7fuk" w:id="18"/>
    <w:bookmarkEnd w:id="18"/>
    <w:p w:rsidR="00000000" w:rsidDel="00000000" w:rsidP="00000000" w:rsidRDefault="00000000" w:rsidRPr="00000000" w14:paraId="000000B0">
      <w:pPr>
        <w:pStyle w:val="Heading1"/>
        <w:rPr/>
      </w:pPr>
      <w:r w:rsidDel="00000000" w:rsidR="00000000" w:rsidRPr="00000000">
        <w:rPr>
          <w:rtl w:val="0"/>
        </w:rPr>
        <w:t xml:space="preserve">5. Decision Guide: When to Use Which Method</w:t>
      </w:r>
    </w:p>
    <w:p w:rsidR="00000000" w:rsidDel="00000000" w:rsidP="00000000" w:rsidRDefault="00000000" w:rsidRPr="00000000" w14:paraId="000000B1">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2">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tl w:val="0"/>
        </w:rPr>
      </w:r>
    </w:p>
    <w:tbl>
      <w:tblPr>
        <w:tblStyle w:val="Table1"/>
        <w:tblW w:w="9180.0" w:type="dxa"/>
        <w:jc w:val="left"/>
        <w:tblInd w:w="87.0" w:type="dxa"/>
        <w:tblLayout w:type="fixed"/>
        <w:tblLook w:val="0000"/>
      </w:tblPr>
      <w:tblGrid>
        <w:gridCol w:w="2730"/>
        <w:gridCol w:w="2640"/>
        <w:gridCol w:w="3810"/>
        <w:tblGridChange w:id="0">
          <w:tblGrid>
            <w:gridCol w:w="2730"/>
            <w:gridCol w:w="2640"/>
            <w:gridCol w:w="3810"/>
          </w:tblGrid>
        </w:tblGridChange>
      </w:tblGrid>
      <w:tr>
        <w:trPr>
          <w:cantSplit w:val="0"/>
          <w:tblHeader w:val="1"/>
        </w:trPr>
        <w:tc>
          <w:tcPr>
            <w:tcMar>
              <w:top w:w="0.0" w:type="dxa"/>
              <w:left w:w="108.0" w:type="dxa"/>
              <w:bottom w:w="0.0" w:type="dxa"/>
              <w:right w:w="108.0" w:type="dxa"/>
            </w:tcMar>
          </w:tcPr>
          <w:p w:rsidR="00000000" w:rsidDel="00000000" w:rsidP="00000000" w:rsidRDefault="00000000" w:rsidRPr="00000000" w14:paraId="000000B3">
            <w:pPr>
              <w:keepNext w:val="0"/>
              <w:keepLines w:val="0"/>
              <w:pageBreakBefore w:val="0"/>
              <w:widowControl w:val="1"/>
              <w:pBdr>
                <w:top w:space="0" w:sz="0" w:val="nil"/>
                <w:left w:space="0" w:sz="0" w:val="nil"/>
                <w:bottom w:space="0" w:sz="0" w:val="nil"/>
                <w:right w:space="0" w:sz="0" w:val="nil"/>
                <w:between w:space="0" w:sz="0" w:val="nil"/>
              </w:pBdr>
              <w:shd w:fill="auto" w:val="clear"/>
              <w:spacing w:after="36" w:before="36" w:line="240" w:lineRule="auto"/>
              <w:ind w:left="0" w:right="0" w:firstLine="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1"/>
                <w:bCs w:val="1"/>
                <w:i w:val="0"/>
                <w:iCs w:val="0"/>
                <w:smallCaps w:val="0"/>
                <w:strike w:val="0"/>
                <w:color w:val="000000"/>
                <w:sz w:val="24"/>
                <w:szCs w:val="24"/>
                <w:u w:val="none"/>
                <w:shd w:fill="auto" w:val="clear"/>
                <w:vertAlign w:val="baseline"/>
                <w:rtl w:val="0"/>
              </w:rPr>
              <w:t xml:space="preserve">Scenario</w:t>
            </w:r>
            <w:r w:rsidDel="00000000" w:rsidR="00000000" w:rsidRPr="00000000">
              <w:rPr>
                <w:rtl w:val="0"/>
              </w:rPr>
            </w:r>
          </w:p>
        </w:tc>
        <w:tc>
          <w:tcPr>
            <w:tcMar>
              <w:top w:w="0.0" w:type="dxa"/>
              <w:left w:w="108.0" w:type="dxa"/>
              <w:bottom w:w="0.0" w:type="dxa"/>
              <w:right w:w="108.0" w:type="dxa"/>
            </w:tcMar>
          </w:tcPr>
          <w:p w:rsidR="00000000" w:rsidDel="00000000" w:rsidP="00000000" w:rsidRDefault="00000000" w:rsidRPr="00000000" w14:paraId="000000B4">
            <w:pPr>
              <w:keepNext w:val="0"/>
              <w:keepLines w:val="0"/>
              <w:pageBreakBefore w:val="0"/>
              <w:widowControl w:val="1"/>
              <w:pBdr>
                <w:top w:space="0" w:sz="0" w:val="nil"/>
                <w:left w:space="0" w:sz="0" w:val="nil"/>
                <w:bottom w:space="0" w:sz="0" w:val="nil"/>
                <w:right w:space="0" w:sz="0" w:val="nil"/>
                <w:between w:space="0" w:sz="0" w:val="nil"/>
              </w:pBdr>
              <w:shd w:fill="auto" w:val="clear"/>
              <w:spacing w:after="36" w:before="36" w:line="240" w:lineRule="auto"/>
              <w:ind w:left="0" w:right="0" w:firstLine="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1"/>
                <w:bCs w:val="1"/>
                <w:i w:val="0"/>
                <w:iCs w:val="0"/>
                <w:smallCaps w:val="0"/>
                <w:strike w:val="0"/>
                <w:color w:val="000000"/>
                <w:sz w:val="24"/>
                <w:szCs w:val="24"/>
                <w:u w:val="none"/>
                <w:shd w:fill="auto" w:val="clear"/>
                <w:vertAlign w:val="baseline"/>
                <w:rtl w:val="0"/>
              </w:rPr>
              <w:t xml:space="preserve">Recommended Method</w:t>
            </w:r>
            <w:r w:rsidDel="00000000" w:rsidR="00000000" w:rsidRPr="00000000">
              <w:rPr>
                <w:rtl w:val="0"/>
              </w:rPr>
            </w:r>
          </w:p>
        </w:tc>
        <w:tc>
          <w:tcPr>
            <w:tcMar>
              <w:top w:w="0.0" w:type="dxa"/>
              <w:left w:w="108.0" w:type="dxa"/>
              <w:bottom w:w="0.0" w:type="dxa"/>
              <w:right w:w="108.0" w:type="dxa"/>
            </w:tcMar>
          </w:tcPr>
          <w:p w:rsidR="00000000" w:rsidDel="00000000" w:rsidP="00000000" w:rsidRDefault="00000000" w:rsidRPr="00000000" w14:paraId="000000B5">
            <w:pPr>
              <w:keepNext w:val="0"/>
              <w:keepLines w:val="0"/>
              <w:pageBreakBefore w:val="0"/>
              <w:widowControl w:val="1"/>
              <w:pBdr>
                <w:top w:space="0" w:sz="0" w:val="nil"/>
                <w:left w:space="0" w:sz="0" w:val="nil"/>
                <w:bottom w:space="0" w:sz="0" w:val="nil"/>
                <w:right w:space="0" w:sz="0" w:val="nil"/>
                <w:between w:space="0" w:sz="0" w:val="nil"/>
              </w:pBdr>
              <w:shd w:fill="auto" w:val="clear"/>
              <w:spacing w:after="36" w:before="36" w:line="240" w:lineRule="auto"/>
              <w:ind w:left="0" w:right="0" w:firstLine="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1"/>
                <w:bCs w:val="1"/>
                <w:i w:val="0"/>
                <w:iCs w:val="0"/>
                <w:smallCaps w:val="0"/>
                <w:strike w:val="0"/>
                <w:color w:val="000000"/>
                <w:sz w:val="24"/>
                <w:szCs w:val="24"/>
                <w:u w:val="none"/>
                <w:shd w:fill="auto" w:val="clear"/>
                <w:vertAlign w:val="baseline"/>
                <w:rtl w:val="0"/>
              </w:rPr>
              <w:t xml:space="preserve">Rationale</w:t>
            </w:r>
            <w:r w:rsidDel="00000000" w:rsidR="00000000" w:rsidRPr="00000000">
              <w:rPr>
                <w:rtl w:val="0"/>
              </w:rPr>
            </w:r>
          </w:p>
        </w:tc>
      </w:tr>
      <w:tr>
        <w:trPr>
          <w:cantSplit w:val="0"/>
          <w:tblHeader w:val="0"/>
        </w:trPr>
        <w:tc>
          <w:tcPr>
            <w:tcMar>
              <w:top w:w="0.0" w:type="dxa"/>
              <w:left w:w="108.0" w:type="dxa"/>
              <w:bottom w:w="0.0" w:type="dxa"/>
              <w:right w:w="108.0" w:type="dxa"/>
            </w:tcMar>
          </w:tcPr>
          <w:p w:rsidR="00000000" w:rsidDel="00000000" w:rsidP="00000000" w:rsidRDefault="00000000" w:rsidRPr="00000000" w14:paraId="000000B6">
            <w:pPr>
              <w:keepNext w:val="0"/>
              <w:keepLines w:val="0"/>
              <w:pageBreakBefore w:val="0"/>
              <w:widowControl w:val="1"/>
              <w:pBdr>
                <w:top w:space="0" w:sz="0" w:val="nil"/>
                <w:left w:space="0" w:sz="0" w:val="nil"/>
                <w:bottom w:space="0" w:sz="0" w:val="nil"/>
                <w:right w:space="0" w:sz="0" w:val="nil"/>
                <w:between w:space="0" w:sz="0" w:val="nil"/>
              </w:pBdr>
              <w:shd w:fill="auto" w:val="clear"/>
              <w:spacing w:after="36" w:before="36" w:line="240" w:lineRule="auto"/>
              <w:ind w:left="0" w:right="0" w:firstLine="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Baseline for monthly sales</w:t>
            </w:r>
          </w:p>
        </w:tc>
        <w:tc>
          <w:tcPr>
            <w:tcMar>
              <w:top w:w="0.0" w:type="dxa"/>
              <w:left w:w="108.0" w:type="dxa"/>
              <w:bottom w:w="0.0" w:type="dxa"/>
              <w:right w:w="108.0" w:type="dxa"/>
            </w:tcMar>
          </w:tcPr>
          <w:p w:rsidR="00000000" w:rsidDel="00000000" w:rsidP="00000000" w:rsidRDefault="00000000" w:rsidRPr="00000000" w14:paraId="000000B7">
            <w:pPr>
              <w:keepNext w:val="0"/>
              <w:keepLines w:val="0"/>
              <w:pageBreakBefore w:val="0"/>
              <w:widowControl w:val="1"/>
              <w:pBdr>
                <w:top w:space="0" w:sz="0" w:val="nil"/>
                <w:left w:space="0" w:sz="0" w:val="nil"/>
                <w:bottom w:space="0" w:sz="0" w:val="nil"/>
                <w:right w:space="0" w:sz="0" w:val="nil"/>
                <w:between w:space="0" w:sz="0" w:val="nil"/>
              </w:pBdr>
              <w:shd w:fill="auto" w:val="clear"/>
              <w:spacing w:after="36" w:before="36" w:line="240" w:lineRule="auto"/>
              <w:ind w:left="0" w:right="0" w:firstLine="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Holt-Winters or ARIMA</w:t>
            </w:r>
          </w:p>
        </w:tc>
        <w:tc>
          <w:tcPr>
            <w:tcMar>
              <w:top w:w="0.0" w:type="dxa"/>
              <w:left w:w="108.0" w:type="dxa"/>
              <w:bottom w:w="0.0" w:type="dxa"/>
              <w:right w:w="108.0" w:type="dxa"/>
            </w:tcMar>
          </w:tcPr>
          <w:p w:rsidR="00000000" w:rsidDel="00000000" w:rsidP="00000000" w:rsidRDefault="00000000" w:rsidRPr="00000000" w14:paraId="000000B8">
            <w:pPr>
              <w:keepNext w:val="0"/>
              <w:keepLines w:val="0"/>
              <w:pageBreakBefore w:val="0"/>
              <w:widowControl w:val="1"/>
              <w:pBdr>
                <w:top w:space="0" w:sz="0" w:val="nil"/>
                <w:left w:space="0" w:sz="0" w:val="nil"/>
                <w:bottom w:space="0" w:sz="0" w:val="nil"/>
                <w:right w:space="0" w:sz="0" w:val="nil"/>
                <w:between w:space="0" w:sz="0" w:val="nil"/>
              </w:pBdr>
              <w:shd w:fill="auto" w:val="clear"/>
              <w:spacing w:after="36" w:before="36" w:line="240" w:lineRule="auto"/>
              <w:ind w:left="0" w:right="0" w:firstLine="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Fast, handles trend/seasonality natively, difficult to beat on low-frequency data</w:t>
            </w:r>
          </w:p>
        </w:tc>
      </w:tr>
      <w:tr>
        <w:trPr>
          <w:cantSplit w:val="0"/>
          <w:tblHeader w:val="0"/>
        </w:trPr>
        <w:tc>
          <w:tcPr>
            <w:tcMar>
              <w:top w:w="0.0" w:type="dxa"/>
              <w:left w:w="108.0" w:type="dxa"/>
              <w:bottom w:w="0.0" w:type="dxa"/>
              <w:right w:w="108.0" w:type="dxa"/>
            </w:tcMar>
          </w:tcPr>
          <w:p w:rsidR="00000000" w:rsidDel="00000000" w:rsidP="00000000" w:rsidRDefault="00000000" w:rsidRPr="00000000" w14:paraId="000000B9">
            <w:pPr>
              <w:keepNext w:val="0"/>
              <w:keepLines w:val="0"/>
              <w:pageBreakBefore w:val="0"/>
              <w:widowControl w:val="1"/>
              <w:pBdr>
                <w:top w:space="0" w:sz="0" w:val="nil"/>
                <w:left w:space="0" w:sz="0" w:val="nil"/>
                <w:bottom w:space="0" w:sz="0" w:val="nil"/>
                <w:right w:space="0" w:sz="0" w:val="nil"/>
                <w:between w:space="0" w:sz="0" w:val="nil"/>
              </w:pBdr>
              <w:shd w:fill="auto" w:val="clear"/>
              <w:spacing w:after="36" w:before="36" w:line="240" w:lineRule="auto"/>
              <w:ind w:left="0" w:right="0" w:firstLine="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Daily data with strong holiday effects (retail)</w:t>
            </w:r>
          </w:p>
        </w:tc>
        <w:tc>
          <w:tcPr>
            <w:tcMar>
              <w:top w:w="0.0" w:type="dxa"/>
              <w:left w:w="108.0" w:type="dxa"/>
              <w:bottom w:w="0.0" w:type="dxa"/>
              <w:right w:w="108.0" w:type="dxa"/>
            </w:tcMar>
          </w:tcPr>
          <w:p w:rsidR="00000000" w:rsidDel="00000000" w:rsidP="00000000" w:rsidRDefault="00000000" w:rsidRPr="00000000" w14:paraId="000000BA">
            <w:pPr>
              <w:keepNext w:val="0"/>
              <w:keepLines w:val="0"/>
              <w:pageBreakBefore w:val="0"/>
              <w:widowControl w:val="1"/>
              <w:pBdr>
                <w:top w:space="0" w:sz="0" w:val="nil"/>
                <w:left w:space="0" w:sz="0" w:val="nil"/>
                <w:bottom w:space="0" w:sz="0" w:val="nil"/>
                <w:right w:space="0" w:sz="0" w:val="nil"/>
                <w:between w:space="0" w:sz="0" w:val="nil"/>
              </w:pBdr>
              <w:shd w:fill="auto" w:val="clear"/>
              <w:spacing w:after="36" w:before="36" w:line="240" w:lineRule="auto"/>
              <w:ind w:left="0" w:right="0" w:firstLine="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Prophet</w:t>
            </w:r>
          </w:p>
        </w:tc>
        <w:tc>
          <w:tcPr>
            <w:tcMar>
              <w:top w:w="0.0" w:type="dxa"/>
              <w:left w:w="108.0" w:type="dxa"/>
              <w:bottom w:w="0.0" w:type="dxa"/>
              <w:right w:w="108.0" w:type="dxa"/>
            </w:tcMar>
          </w:tcPr>
          <w:p w:rsidR="00000000" w:rsidDel="00000000" w:rsidP="00000000" w:rsidRDefault="00000000" w:rsidRPr="00000000" w14:paraId="000000BB">
            <w:pPr>
              <w:keepNext w:val="0"/>
              <w:keepLines w:val="0"/>
              <w:pageBreakBefore w:val="0"/>
              <w:widowControl w:val="1"/>
              <w:pBdr>
                <w:top w:space="0" w:sz="0" w:val="nil"/>
                <w:left w:space="0" w:sz="0" w:val="nil"/>
                <w:bottom w:space="0" w:sz="0" w:val="nil"/>
                <w:right w:space="0" w:sz="0" w:val="nil"/>
                <w:between w:space="0" w:sz="0" w:val="nil"/>
              </w:pBdr>
              <w:shd w:fill="auto" w:val="clear"/>
              <w:spacing w:after="36" w:before="36" w:line="240" w:lineRule="auto"/>
              <w:ind w:left="0" w:right="0" w:firstLine="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Natively handles holidays and multiple seasonalities (weekly + yearly) without complex tuning</w:t>
            </w:r>
          </w:p>
        </w:tc>
      </w:tr>
      <w:tr>
        <w:trPr>
          <w:cantSplit w:val="0"/>
          <w:tblHeader w:val="0"/>
        </w:trPr>
        <w:tc>
          <w:tcPr>
            <w:tcMar>
              <w:top w:w="0.0" w:type="dxa"/>
              <w:left w:w="108.0" w:type="dxa"/>
              <w:bottom w:w="0.0" w:type="dxa"/>
              <w:right w:w="108.0" w:type="dxa"/>
            </w:tcMar>
          </w:tcPr>
          <w:p w:rsidR="00000000" w:rsidDel="00000000" w:rsidP="00000000" w:rsidRDefault="00000000" w:rsidRPr="00000000" w14:paraId="000000BC">
            <w:pPr>
              <w:keepNext w:val="0"/>
              <w:keepLines w:val="0"/>
              <w:pageBreakBefore w:val="0"/>
              <w:widowControl w:val="1"/>
              <w:pBdr>
                <w:top w:space="0" w:sz="0" w:val="nil"/>
                <w:left w:space="0" w:sz="0" w:val="nil"/>
                <w:bottom w:space="0" w:sz="0" w:val="nil"/>
                <w:right w:space="0" w:sz="0" w:val="nil"/>
                <w:between w:space="0" w:sz="0" w:val="nil"/>
              </w:pBdr>
              <w:shd w:fill="auto" w:val="clear"/>
              <w:spacing w:after="36" w:before="36" w:line="240" w:lineRule="auto"/>
              <w:ind w:left="0" w:right="0" w:firstLine="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10,000 SKUs, need one model</w:t>
            </w:r>
          </w:p>
        </w:tc>
        <w:tc>
          <w:tcPr>
            <w:tcMar>
              <w:top w:w="0.0" w:type="dxa"/>
              <w:left w:w="108.0" w:type="dxa"/>
              <w:bottom w:w="0.0" w:type="dxa"/>
              <w:right w:w="108.0" w:type="dxa"/>
            </w:tcMar>
          </w:tcPr>
          <w:p w:rsidR="00000000" w:rsidDel="00000000" w:rsidP="00000000" w:rsidRDefault="00000000" w:rsidRPr="00000000" w14:paraId="000000BD">
            <w:pPr>
              <w:keepNext w:val="0"/>
              <w:keepLines w:val="0"/>
              <w:pageBreakBefore w:val="0"/>
              <w:widowControl w:val="1"/>
              <w:pBdr>
                <w:top w:space="0" w:sz="0" w:val="nil"/>
                <w:left w:space="0" w:sz="0" w:val="nil"/>
                <w:bottom w:space="0" w:sz="0" w:val="nil"/>
                <w:right w:space="0" w:sz="0" w:val="nil"/>
                <w:between w:space="0" w:sz="0" w:val="nil"/>
              </w:pBdr>
              <w:shd w:fill="auto" w:val="clear"/>
              <w:spacing w:after="36" w:before="36" w:line="240" w:lineRule="auto"/>
              <w:ind w:left="0" w:right="0" w:firstLine="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XGBoost or LightGBM</w:t>
            </w:r>
          </w:p>
        </w:tc>
        <w:tc>
          <w:tcPr>
            <w:tcMar>
              <w:top w:w="0.0" w:type="dxa"/>
              <w:left w:w="108.0" w:type="dxa"/>
              <w:bottom w:w="0.0" w:type="dxa"/>
              <w:right w:w="108.0" w:type="dxa"/>
            </w:tcMar>
          </w:tcPr>
          <w:p w:rsidR="00000000" w:rsidDel="00000000" w:rsidP="00000000" w:rsidRDefault="00000000" w:rsidRPr="00000000" w14:paraId="000000BE">
            <w:pPr>
              <w:keepNext w:val="0"/>
              <w:keepLines w:val="0"/>
              <w:pageBreakBefore w:val="0"/>
              <w:widowControl w:val="1"/>
              <w:pBdr>
                <w:top w:space="0" w:sz="0" w:val="nil"/>
                <w:left w:space="0" w:sz="0" w:val="nil"/>
                <w:bottom w:space="0" w:sz="0" w:val="nil"/>
                <w:right w:space="0" w:sz="0" w:val="nil"/>
                <w:between w:space="0" w:sz="0" w:val="nil"/>
              </w:pBdr>
              <w:shd w:fill="auto" w:val="clear"/>
              <w:spacing w:after="36" w:before="36" w:line="240" w:lineRule="auto"/>
              <w:ind w:left="0" w:right="0" w:firstLine="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Global model approach. Scales incredibly well; handles cross-series learning</w:t>
            </w:r>
          </w:p>
        </w:tc>
      </w:tr>
      <w:tr>
        <w:trPr>
          <w:cantSplit w:val="0"/>
          <w:tblHeader w:val="0"/>
        </w:trPr>
        <w:tc>
          <w:tcPr>
            <w:tcMar>
              <w:top w:w="0.0" w:type="dxa"/>
              <w:left w:w="108.0" w:type="dxa"/>
              <w:bottom w:w="0.0" w:type="dxa"/>
              <w:right w:w="108.0" w:type="dxa"/>
            </w:tcMar>
          </w:tcPr>
          <w:p w:rsidR="00000000" w:rsidDel="00000000" w:rsidP="00000000" w:rsidRDefault="00000000" w:rsidRPr="00000000" w14:paraId="000000BF">
            <w:pPr>
              <w:keepNext w:val="0"/>
              <w:keepLines w:val="0"/>
              <w:pageBreakBefore w:val="0"/>
              <w:widowControl w:val="1"/>
              <w:pBdr>
                <w:top w:space="0" w:sz="0" w:val="nil"/>
                <w:left w:space="0" w:sz="0" w:val="nil"/>
                <w:bottom w:space="0" w:sz="0" w:val="nil"/>
                <w:right w:space="0" w:sz="0" w:val="nil"/>
                <w:between w:space="0" w:sz="0" w:val="nil"/>
              </w:pBdr>
              <w:shd w:fill="auto" w:val="clear"/>
              <w:spacing w:after="36" w:before="36" w:line="240" w:lineRule="auto"/>
              <w:ind w:left="0" w:right="0" w:firstLine="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Forecast volatility/risk (Finance)</w:t>
            </w:r>
          </w:p>
        </w:tc>
        <w:tc>
          <w:tcPr>
            <w:tcMar>
              <w:top w:w="0.0" w:type="dxa"/>
              <w:left w:w="108.0" w:type="dxa"/>
              <w:bottom w:w="0.0" w:type="dxa"/>
              <w:right w:w="108.0" w:type="dxa"/>
            </w:tcMar>
          </w:tcPr>
          <w:p w:rsidR="00000000" w:rsidDel="00000000" w:rsidP="00000000" w:rsidRDefault="00000000" w:rsidRPr="00000000" w14:paraId="000000C0">
            <w:pPr>
              <w:keepNext w:val="0"/>
              <w:keepLines w:val="0"/>
              <w:pageBreakBefore w:val="0"/>
              <w:widowControl w:val="1"/>
              <w:pBdr>
                <w:top w:space="0" w:sz="0" w:val="nil"/>
                <w:left w:space="0" w:sz="0" w:val="nil"/>
                <w:bottom w:space="0" w:sz="0" w:val="nil"/>
                <w:right w:space="0" w:sz="0" w:val="nil"/>
                <w:between w:space="0" w:sz="0" w:val="nil"/>
              </w:pBdr>
              <w:shd w:fill="auto" w:val="clear"/>
              <w:spacing w:after="36" w:before="36" w:line="240" w:lineRule="auto"/>
              <w:ind w:left="0" w:right="0" w:firstLine="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GARCH</w:t>
            </w:r>
          </w:p>
        </w:tc>
        <w:tc>
          <w:tcPr>
            <w:tcMar>
              <w:top w:w="0.0" w:type="dxa"/>
              <w:left w:w="108.0" w:type="dxa"/>
              <w:bottom w:w="0.0" w:type="dxa"/>
              <w:right w:w="108.0" w:type="dxa"/>
            </w:tcMar>
          </w:tcPr>
          <w:p w:rsidR="00000000" w:rsidDel="00000000" w:rsidP="00000000" w:rsidRDefault="00000000" w:rsidRPr="00000000" w14:paraId="000000C1">
            <w:pPr>
              <w:keepNext w:val="0"/>
              <w:keepLines w:val="0"/>
              <w:pageBreakBefore w:val="0"/>
              <w:widowControl w:val="1"/>
              <w:pBdr>
                <w:top w:space="0" w:sz="0" w:val="nil"/>
                <w:left w:space="0" w:sz="0" w:val="nil"/>
                <w:bottom w:space="0" w:sz="0" w:val="nil"/>
                <w:right w:space="0" w:sz="0" w:val="nil"/>
                <w:between w:space="0" w:sz="0" w:val="nil"/>
              </w:pBdr>
              <w:shd w:fill="auto" w:val="clear"/>
              <w:spacing w:after="36" w:before="36" w:line="240" w:lineRule="auto"/>
              <w:ind w:left="0" w:right="0" w:firstLine="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The only tool specifically designed for conditional variance (risk) rather than the mean</w:t>
            </w:r>
          </w:p>
        </w:tc>
      </w:tr>
      <w:tr>
        <w:trPr>
          <w:cantSplit w:val="0"/>
          <w:tblHeader w:val="0"/>
        </w:trPr>
        <w:tc>
          <w:tcPr>
            <w:tcMar>
              <w:top w:w="0.0" w:type="dxa"/>
              <w:left w:w="108.0" w:type="dxa"/>
              <w:bottom w:w="0.0" w:type="dxa"/>
              <w:right w:w="108.0" w:type="dxa"/>
            </w:tcMar>
          </w:tcPr>
          <w:p w:rsidR="00000000" w:rsidDel="00000000" w:rsidP="00000000" w:rsidRDefault="00000000" w:rsidRPr="00000000" w14:paraId="000000C2">
            <w:pPr>
              <w:keepNext w:val="0"/>
              <w:keepLines w:val="0"/>
              <w:pageBreakBefore w:val="0"/>
              <w:widowControl w:val="1"/>
              <w:pBdr>
                <w:top w:space="0" w:sz="0" w:val="nil"/>
                <w:left w:space="0" w:sz="0" w:val="nil"/>
                <w:bottom w:space="0" w:sz="0" w:val="nil"/>
                <w:right w:space="0" w:sz="0" w:val="nil"/>
                <w:between w:space="0" w:sz="0" w:val="nil"/>
              </w:pBdr>
              <w:shd w:fill="auto" w:val="clear"/>
              <w:spacing w:after="36" w:before="36" w:line="240" w:lineRule="auto"/>
              <w:ind w:left="0" w:right="0" w:firstLine="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Need to explain why the forecast is X</w:t>
            </w:r>
          </w:p>
        </w:tc>
        <w:tc>
          <w:tcPr>
            <w:tcMar>
              <w:top w:w="0.0" w:type="dxa"/>
              <w:left w:w="108.0" w:type="dxa"/>
              <w:bottom w:w="0.0" w:type="dxa"/>
              <w:right w:w="108.0" w:type="dxa"/>
            </w:tcMar>
          </w:tcPr>
          <w:p w:rsidR="00000000" w:rsidDel="00000000" w:rsidP="00000000" w:rsidRDefault="00000000" w:rsidRPr="00000000" w14:paraId="000000C3">
            <w:pPr>
              <w:keepNext w:val="0"/>
              <w:keepLines w:val="0"/>
              <w:pageBreakBefore w:val="0"/>
              <w:widowControl w:val="1"/>
              <w:pBdr>
                <w:top w:space="0" w:sz="0" w:val="nil"/>
                <w:left w:space="0" w:sz="0" w:val="nil"/>
                <w:bottom w:space="0" w:sz="0" w:val="nil"/>
                <w:right w:space="0" w:sz="0" w:val="nil"/>
                <w:between w:space="0" w:sz="0" w:val="nil"/>
              </w:pBdr>
              <w:shd w:fill="auto" w:val="clear"/>
              <w:spacing w:after="36" w:before="36" w:line="240" w:lineRule="auto"/>
              <w:ind w:left="0" w:right="0" w:firstLine="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Linear Regression or Prophet</w:t>
            </w:r>
          </w:p>
        </w:tc>
        <w:tc>
          <w:tcPr>
            <w:tcMar>
              <w:top w:w="0.0" w:type="dxa"/>
              <w:left w:w="108.0" w:type="dxa"/>
              <w:bottom w:w="0.0" w:type="dxa"/>
              <w:right w:w="108.0" w:type="dxa"/>
            </w:tcMar>
          </w:tcPr>
          <w:p w:rsidR="00000000" w:rsidDel="00000000" w:rsidP="00000000" w:rsidRDefault="00000000" w:rsidRPr="00000000" w14:paraId="000000C4">
            <w:pPr>
              <w:keepNext w:val="0"/>
              <w:keepLines w:val="0"/>
              <w:pageBreakBefore w:val="0"/>
              <w:widowControl w:val="1"/>
              <w:pBdr>
                <w:top w:space="0" w:sz="0" w:val="nil"/>
                <w:left w:space="0" w:sz="0" w:val="nil"/>
                <w:bottom w:space="0" w:sz="0" w:val="nil"/>
                <w:right w:space="0" w:sz="0" w:val="nil"/>
                <w:between w:space="0" w:sz="0" w:val="nil"/>
              </w:pBdr>
              <w:shd w:fill="auto" w:val="clear"/>
              <w:spacing w:after="36" w:before="36" w:line="240" w:lineRule="auto"/>
              <w:ind w:left="0" w:right="0" w:firstLine="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Decomposable components allow for driver analysis (e.g., “Forecast is high because of the Easter dummy”)</w:t>
            </w:r>
          </w:p>
        </w:tc>
      </w:tr>
      <w:tr>
        <w:trPr>
          <w:cantSplit w:val="0"/>
          <w:tblHeader w:val="0"/>
        </w:trPr>
        <w:tc>
          <w:tcPr>
            <w:tcMar>
              <w:top w:w="0.0" w:type="dxa"/>
              <w:left w:w="108.0" w:type="dxa"/>
              <w:bottom w:w="0.0" w:type="dxa"/>
              <w:right w:w="108.0" w:type="dxa"/>
            </w:tcMar>
          </w:tcPr>
          <w:p w:rsidR="00000000" w:rsidDel="00000000" w:rsidP="00000000" w:rsidRDefault="00000000" w:rsidRPr="00000000" w14:paraId="000000C5">
            <w:pPr>
              <w:keepNext w:val="0"/>
              <w:keepLines w:val="0"/>
              <w:pageBreakBefore w:val="0"/>
              <w:widowControl w:val="1"/>
              <w:pBdr>
                <w:top w:space="0" w:sz="0" w:val="nil"/>
                <w:left w:space="0" w:sz="0" w:val="nil"/>
                <w:bottom w:space="0" w:sz="0" w:val="nil"/>
                <w:right w:space="0" w:sz="0" w:val="nil"/>
                <w:between w:space="0" w:sz="0" w:val="nil"/>
              </w:pBdr>
              <w:shd w:fill="auto" w:val="clear"/>
              <w:spacing w:after="36" w:before="36" w:line="240" w:lineRule="auto"/>
              <w:ind w:left="0" w:right="0" w:firstLine="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Complex, high-frequency sensor data</w:t>
            </w:r>
          </w:p>
        </w:tc>
        <w:tc>
          <w:tcPr>
            <w:tcMar>
              <w:top w:w="0.0" w:type="dxa"/>
              <w:left w:w="108.0" w:type="dxa"/>
              <w:bottom w:w="0.0" w:type="dxa"/>
              <w:right w:w="108.0" w:type="dxa"/>
            </w:tcMar>
          </w:tcPr>
          <w:p w:rsidR="00000000" w:rsidDel="00000000" w:rsidP="00000000" w:rsidRDefault="00000000" w:rsidRPr="00000000" w14:paraId="000000C6">
            <w:pPr>
              <w:keepNext w:val="0"/>
              <w:keepLines w:val="0"/>
              <w:pageBreakBefore w:val="0"/>
              <w:widowControl w:val="1"/>
              <w:pBdr>
                <w:top w:space="0" w:sz="0" w:val="nil"/>
                <w:left w:space="0" w:sz="0" w:val="nil"/>
                <w:bottom w:space="0" w:sz="0" w:val="nil"/>
                <w:right w:space="0" w:sz="0" w:val="nil"/>
                <w:between w:space="0" w:sz="0" w:val="nil"/>
              </w:pBdr>
              <w:shd w:fill="auto" w:val="clear"/>
              <w:spacing w:after="36" w:before="36" w:line="240" w:lineRule="auto"/>
              <w:ind w:left="0" w:right="0" w:firstLine="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CNN / ResNet / Transformer</w:t>
            </w:r>
          </w:p>
        </w:tc>
        <w:tc>
          <w:tcPr>
            <w:tcMar>
              <w:top w:w="0.0" w:type="dxa"/>
              <w:left w:w="108.0" w:type="dxa"/>
              <w:bottom w:w="0.0" w:type="dxa"/>
              <w:right w:w="108.0" w:type="dxa"/>
            </w:tcMar>
          </w:tcPr>
          <w:p w:rsidR="00000000" w:rsidDel="00000000" w:rsidP="00000000" w:rsidRDefault="00000000" w:rsidRPr="00000000" w14:paraId="000000C7">
            <w:pPr>
              <w:keepNext w:val="0"/>
              <w:keepLines w:val="0"/>
              <w:pageBreakBefore w:val="0"/>
              <w:widowControl w:val="1"/>
              <w:pBdr>
                <w:top w:space="0" w:sz="0" w:val="nil"/>
                <w:left w:space="0" w:sz="0" w:val="nil"/>
                <w:bottom w:space="0" w:sz="0" w:val="nil"/>
                <w:right w:space="0" w:sz="0" w:val="nil"/>
                <w:between w:space="0" w:sz="0" w:val="nil"/>
              </w:pBdr>
              <w:shd w:fill="auto" w:val="clear"/>
              <w:spacing w:after="36" w:before="36" w:line="240" w:lineRule="auto"/>
              <w:ind w:left="0" w:right="0" w:firstLine="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DL excels at extracting features from raw, noisy, high-frequency signals (e.g., audio, vibration)</w:t>
            </w:r>
          </w:p>
        </w:tc>
      </w:tr>
    </w:tbl>
    <w:p w:rsidR="00000000" w:rsidDel="00000000" w:rsidP="00000000" w:rsidRDefault="00000000" w:rsidRPr="00000000" w14:paraId="000000C8">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Cambria" w:cs="Cambria" w:eastAsia="Cambria" w:hAnsi="Cambria"/>
          <w:b w:val="0"/>
          <w:bCs w:val="0"/>
          <w:i w:val="1"/>
          <w:iCs w:val="1"/>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C9">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center"/>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bCs w:val="0"/>
          <w:i w:val="1"/>
          <w:iCs w:val="1"/>
          <w:smallCaps w:val="0"/>
          <w:strike w:val="0"/>
          <w:color w:val="000000"/>
          <w:sz w:val="24"/>
          <w:szCs w:val="24"/>
          <w:u w:val="none"/>
          <w:shd w:fill="auto" w:val="clear"/>
          <w:vertAlign w:val="baseline"/>
          <w:rtl w:val="0"/>
        </w:rPr>
        <w:t xml:space="preserve">Table 1: Recommendations are evidence-based; see Key Citations [1]–[15] and Method Fundamentals for sources.</w:t>
      </w:r>
      <w:r w:rsidDel="00000000" w:rsidR="00000000" w:rsidRPr="00000000">
        <w:rPr>
          <w:rtl w:val="0"/>
        </w:rPr>
      </w:r>
    </w:p>
    <w:p w:rsidR="00000000" w:rsidDel="00000000" w:rsidP="00000000" w:rsidRDefault="00000000" w:rsidRPr="00000000" w14:paraId="000000CA">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Cambria" w:cs="Cambria" w:eastAsia="Cambria" w:hAnsi="Cambria"/>
          <w:b w:val="0"/>
          <w:bCs w:val="0"/>
          <w:i w:val="1"/>
          <w:iCs w:val="1"/>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CB">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Cambria" w:cs="Cambria" w:eastAsia="Cambria" w:hAnsi="Cambria"/>
          <w:b w:val="0"/>
          <w:bCs w:val="0"/>
          <w:i w:val="1"/>
          <w:iCs w:val="1"/>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CC">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Cambria" w:cs="Cambria" w:eastAsia="Cambria" w:hAnsi="Cambria"/>
          <w:b w:val="0"/>
          <w:bCs w:val="0"/>
          <w:i w:val="1"/>
          <w:iCs w:val="1"/>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CD">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Cambria" w:cs="Cambria" w:eastAsia="Cambria" w:hAnsi="Cambria"/>
          <w:b w:val="0"/>
          <w:bCs w:val="0"/>
          <w:i w:val="1"/>
          <w:iCs w:val="1"/>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CE">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Cambria" w:cs="Cambria" w:eastAsia="Cambria" w:hAnsi="Cambria"/>
          <w:b w:val="0"/>
          <w:bCs w:val="0"/>
          <w:i w:val="1"/>
          <w:iCs w:val="1"/>
          <w:smallCaps w:val="0"/>
          <w:strike w:val="0"/>
          <w:color w:val="000000"/>
          <w:sz w:val="24"/>
          <w:szCs w:val="24"/>
          <w:u w:val="none"/>
          <w:shd w:fill="auto" w:val="clear"/>
          <w:vertAlign w:val="baseline"/>
        </w:rPr>
      </w:pPr>
      <w:r w:rsidDel="00000000" w:rsidR="00000000" w:rsidRPr="00000000">
        <w:rPr>
          <w:rtl w:val="0"/>
        </w:rPr>
      </w:r>
    </w:p>
    <w:bookmarkStart w:colFirst="0" w:colLast="0" w:name="bookmark=id.7d8ydm7lorok" w:id="19"/>
    <w:bookmarkEnd w:id="19"/>
    <w:p w:rsidR="00000000" w:rsidDel="00000000" w:rsidP="00000000" w:rsidRDefault="00000000" w:rsidRPr="00000000" w14:paraId="000000CF">
      <w:pPr>
        <w:pStyle w:val="Heading1"/>
        <w:rPr/>
      </w:pPr>
      <w:r w:rsidDel="00000000" w:rsidR="00000000" w:rsidRPr="00000000">
        <w:rPr>
          <w:rtl w:val="0"/>
        </w:rPr>
        <w:t xml:space="preserve">6. Implementation &amp; Tooling Landscape Sample</w:t>
      </w:r>
    </w:p>
    <w:p w:rsidR="00000000" w:rsidDel="00000000" w:rsidP="00000000" w:rsidRDefault="00000000" w:rsidRPr="00000000" w14:paraId="000000D0">
      <w:pPr>
        <w:pStyle w:val="Heading2"/>
        <w:rPr/>
      </w:pPr>
      <w:r w:rsidDel="00000000" w:rsidR="00000000" w:rsidRPr="00000000">
        <w:rPr>
          <w:rtl w:val="0"/>
        </w:rPr>
        <w:t xml:space="preserve">6.1 Python Ecosystem</w:t>
      </w:r>
    </w:p>
    <w:p w:rsidR="00000000" w:rsidDel="00000000" w:rsidP="00000000" w:rsidRDefault="00000000" w:rsidRPr="00000000" w14:paraId="000000D1">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1"/>
          <w:bCs w:val="1"/>
          <w:i w:val="0"/>
          <w:iCs w:val="0"/>
          <w:smallCaps w:val="0"/>
          <w:strike w:val="0"/>
          <w:color w:val="000000"/>
          <w:sz w:val="24"/>
          <w:szCs w:val="24"/>
          <w:u w:val="none"/>
          <w:shd w:fill="auto" w:val="clear"/>
          <w:vertAlign w:val="baseline"/>
          <w:rtl w:val="0"/>
        </w:rPr>
        <w:t xml:space="preserve">statsmodels</w:t>
      </w:r>
      <w:r w:rsidDel="00000000" w:rsidR="00000000" w:rsidRPr="00000000">
        <w:rPr>
          <w:rtl w:val="0"/>
        </w:rPr>
      </w:r>
    </w:p>
    <w:p w:rsidR="00000000" w:rsidDel="00000000" w:rsidP="00000000" w:rsidRDefault="00000000" w:rsidRPr="00000000" w14:paraId="000000D2">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36" w:before="36" w:line="240" w:lineRule="auto"/>
        <w:ind w:left="720" w:right="0" w:hanging="480"/>
        <w:jc w:val="left"/>
        <w:rPr/>
      </w:pP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The gold standard for classical statistics (ARIMA, ETS, Holt-Winters)</w:t>
      </w:r>
    </w:p>
    <w:p w:rsidR="00000000" w:rsidDel="00000000" w:rsidP="00000000" w:rsidRDefault="00000000" w:rsidRPr="00000000" w14:paraId="000000D3">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36" w:before="36" w:line="240" w:lineRule="auto"/>
        <w:ind w:left="720" w:right="0" w:hanging="480"/>
        <w:jc w:val="left"/>
        <w:rPr/>
      </w:pP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Comprehensive but slower for production pipelines</w:t>
      </w:r>
    </w:p>
    <w:p w:rsidR="00000000" w:rsidDel="00000000" w:rsidP="00000000" w:rsidRDefault="00000000" w:rsidRPr="00000000" w14:paraId="000000D4">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1"/>
          <w:bCs w:val="1"/>
          <w:i w:val="0"/>
          <w:iCs w:val="0"/>
          <w:smallCaps w:val="0"/>
          <w:strike w:val="0"/>
          <w:color w:val="000000"/>
          <w:sz w:val="24"/>
          <w:szCs w:val="24"/>
          <w:u w:val="none"/>
          <w:shd w:fill="auto" w:val="clear"/>
          <w:vertAlign w:val="baseline"/>
          <w:rtl w:val="0"/>
        </w:rPr>
        <w:t xml:space="preserve">Prophet (Meta)</w:t>
      </w:r>
      <w:r w:rsidDel="00000000" w:rsidR="00000000" w:rsidRPr="00000000">
        <w:rPr>
          <w:rtl w:val="0"/>
        </w:rPr>
      </w:r>
    </w:p>
    <w:p w:rsidR="00000000" w:rsidDel="00000000" w:rsidP="00000000" w:rsidRDefault="00000000" w:rsidRPr="00000000" w14:paraId="000000D5">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36" w:before="36" w:line="240" w:lineRule="auto"/>
        <w:ind w:left="720" w:right="0" w:hanging="480"/>
        <w:jc w:val="left"/>
        <w:rPr/>
      </w:pP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Standalone library with easy API</w:t>
      </w:r>
    </w:p>
    <w:p w:rsidR="00000000" w:rsidDel="00000000" w:rsidP="00000000" w:rsidRDefault="00000000" w:rsidRPr="00000000" w14:paraId="000000D6">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36" w:before="36" w:line="240" w:lineRule="auto"/>
        <w:ind w:left="720" w:right="0" w:hanging="480"/>
        <w:jc w:val="left"/>
        <w:rPr/>
      </w:pP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Excellent for business analysts without deep statistical training</w:t>
      </w:r>
    </w:p>
    <w:p w:rsidR="00000000" w:rsidDel="00000000" w:rsidP="00000000" w:rsidRDefault="00000000" w:rsidRPr="00000000" w14:paraId="000000D7">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1"/>
          <w:bCs w:val="1"/>
          <w:i w:val="0"/>
          <w:iCs w:val="0"/>
          <w:smallCaps w:val="0"/>
          <w:strike w:val="0"/>
          <w:color w:val="000000"/>
          <w:sz w:val="24"/>
          <w:szCs w:val="24"/>
          <w:u w:val="none"/>
          <w:shd w:fill="auto" w:val="clear"/>
          <w:vertAlign w:val="baseline"/>
          <w:rtl w:val="0"/>
        </w:rPr>
        <w:t xml:space="preserve">XGBoost / LightGBM</w:t>
      </w:r>
      <w:r w:rsidDel="00000000" w:rsidR="00000000" w:rsidRPr="00000000">
        <w:rPr>
          <w:rtl w:val="0"/>
        </w:rPr>
      </w:r>
    </w:p>
    <w:p w:rsidR="00000000" w:rsidDel="00000000" w:rsidP="00000000" w:rsidRDefault="00000000" w:rsidRPr="00000000" w14:paraId="000000D8">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36" w:before="36" w:line="240" w:lineRule="auto"/>
        <w:ind w:left="720" w:right="0" w:hanging="480"/>
        <w:jc w:val="left"/>
        <w:rPr/>
      </w:pP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Standard ML libraries</w:t>
      </w:r>
    </w:p>
    <w:p w:rsidR="00000000" w:rsidDel="00000000" w:rsidP="00000000" w:rsidRDefault="00000000" w:rsidRPr="00000000" w14:paraId="000000D9">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36" w:before="36" w:line="240" w:lineRule="auto"/>
        <w:ind w:left="720" w:right="0" w:hanging="480"/>
        <w:jc w:val="left"/>
        <w:rPr/>
      </w:pP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Fast, scalable, production-ready</w:t>
      </w:r>
    </w:p>
    <w:p w:rsidR="00000000" w:rsidDel="00000000" w:rsidP="00000000" w:rsidRDefault="00000000" w:rsidRPr="00000000" w14:paraId="000000DA">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1"/>
          <w:bCs w:val="1"/>
          <w:i w:val="0"/>
          <w:iCs w:val="0"/>
          <w:smallCaps w:val="0"/>
          <w:strike w:val="0"/>
          <w:color w:val="000000"/>
          <w:sz w:val="24"/>
          <w:szCs w:val="24"/>
          <w:u w:val="none"/>
          <w:shd w:fill="auto" w:val="clear"/>
          <w:vertAlign w:val="baseline"/>
          <w:rtl w:val="0"/>
        </w:rPr>
        <w:t xml:space="preserve">Nixtla (StatsForecast / NeuralForecast)</w:t>
      </w:r>
      <w:r w:rsidDel="00000000" w:rsidR="00000000" w:rsidRPr="00000000">
        <w:rPr>
          <w:rtl w:val="0"/>
        </w:rPr>
      </w:r>
    </w:p>
    <w:p w:rsidR="00000000" w:rsidDel="00000000" w:rsidP="00000000" w:rsidRDefault="00000000" w:rsidRPr="00000000" w14:paraId="000000DB">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36" w:before="36" w:line="240" w:lineRule="auto"/>
        <w:ind w:left="720" w:right="0" w:hanging="480"/>
        <w:jc w:val="left"/>
        <w:rPr/>
      </w:pP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The modern “fast” standard</w:t>
      </w:r>
    </w:p>
    <w:p w:rsidR="00000000" w:rsidDel="00000000" w:rsidP="00000000" w:rsidRDefault="00000000" w:rsidRPr="00000000" w14:paraId="000000DC">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36" w:before="36" w:line="240" w:lineRule="auto"/>
        <w:ind w:left="720" w:right="0" w:hanging="480"/>
        <w:jc w:val="left"/>
        <w:rPr/>
      </w:pP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Highly recommended for production pipelines</w:t>
      </w:r>
    </w:p>
    <w:p w:rsidR="00000000" w:rsidDel="00000000" w:rsidP="00000000" w:rsidRDefault="00000000" w:rsidRPr="00000000" w14:paraId="000000DD">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36" w:before="36" w:line="240" w:lineRule="auto"/>
        <w:ind w:left="720" w:right="0" w:hanging="480"/>
        <w:jc w:val="left"/>
        <w:rPr/>
      </w:pP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Significant speedups over statsmodels/Prophet</w:t>
      </w:r>
    </w:p>
    <w:p w:rsidR="00000000" w:rsidDel="00000000" w:rsidP="00000000" w:rsidRDefault="00000000" w:rsidRPr="00000000" w14:paraId="000000DE">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1"/>
          <w:bCs w:val="1"/>
          <w:i w:val="0"/>
          <w:iCs w:val="0"/>
          <w:smallCaps w:val="0"/>
          <w:strike w:val="0"/>
          <w:color w:val="000000"/>
          <w:sz w:val="24"/>
          <w:szCs w:val="24"/>
          <w:u w:val="none"/>
          <w:shd w:fill="auto" w:val="clear"/>
          <w:vertAlign w:val="baseline"/>
          <w:rtl w:val="0"/>
        </w:rPr>
        <w:t xml:space="preserve">Darts / GluonTS</w:t>
      </w:r>
      <w:r w:rsidDel="00000000" w:rsidR="00000000" w:rsidRPr="00000000">
        <w:rPr>
          <w:rtl w:val="0"/>
        </w:rPr>
      </w:r>
    </w:p>
    <w:p w:rsidR="00000000" w:rsidDel="00000000" w:rsidP="00000000" w:rsidRDefault="00000000" w:rsidRPr="00000000" w14:paraId="000000DF">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36" w:before="36" w:line="240" w:lineRule="auto"/>
        <w:ind w:left="720" w:right="0" w:hanging="480"/>
        <w:jc w:val="left"/>
        <w:rPr/>
      </w:pP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High-level wrappers allowing model swapping (ARIMA to Transformer) with one line of code</w:t>
      </w:r>
    </w:p>
    <w:p w:rsidR="00000000" w:rsidDel="00000000" w:rsidP="00000000" w:rsidRDefault="00000000" w:rsidRPr="00000000" w14:paraId="000000E0">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36" w:before="36" w:line="240" w:lineRule="auto"/>
        <w:ind w:left="720" w:right="0" w:hanging="480"/>
        <w:jc w:val="left"/>
        <w:rPr/>
      </w:pP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Excellent for experimentation and benchmarking</w:t>
      </w:r>
    </w:p>
    <w:p w:rsidR="00000000" w:rsidDel="00000000" w:rsidP="00000000" w:rsidRDefault="00000000" w:rsidRPr="00000000" w14:paraId="000000E1">
      <w:pPr>
        <w:keepNext w:val="0"/>
        <w:keepLines w:val="0"/>
        <w:pageBreakBefore w:val="0"/>
        <w:widowControl w:val="1"/>
        <w:pBdr>
          <w:top w:space="0" w:sz="0" w:val="nil"/>
          <w:left w:space="0" w:sz="0" w:val="nil"/>
          <w:bottom w:space="0" w:sz="0" w:val="nil"/>
          <w:right w:space="0" w:sz="0" w:val="nil"/>
          <w:between w:space="0" w:sz="0" w:val="nil"/>
        </w:pBdr>
        <w:shd w:fill="auto" w:val="clear"/>
        <w:spacing w:after="36" w:before="36" w:line="240" w:lineRule="auto"/>
        <w:ind w:left="0" w:right="0" w:firstLine="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E2">
      <w:pPr>
        <w:keepNext w:val="0"/>
        <w:keepLines w:val="0"/>
        <w:pageBreakBefore w:val="0"/>
        <w:widowControl w:val="1"/>
        <w:pBdr>
          <w:top w:space="0" w:sz="0" w:val="nil"/>
          <w:left w:space="0" w:sz="0" w:val="nil"/>
          <w:bottom w:space="0" w:sz="0" w:val="nil"/>
          <w:right w:space="0" w:sz="0" w:val="nil"/>
          <w:between w:space="0" w:sz="0" w:val="nil"/>
        </w:pBdr>
        <w:shd w:fill="auto" w:val="clear"/>
        <w:spacing w:after="36" w:before="36" w:line="240" w:lineRule="auto"/>
        <w:ind w:left="0" w:right="0" w:firstLine="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E3">
      <w:pPr>
        <w:keepNext w:val="0"/>
        <w:keepLines w:val="0"/>
        <w:pageBreakBefore w:val="0"/>
        <w:widowControl w:val="1"/>
        <w:pBdr>
          <w:top w:space="0" w:sz="0" w:val="nil"/>
          <w:left w:space="0" w:sz="0" w:val="nil"/>
          <w:bottom w:space="0" w:sz="0" w:val="nil"/>
          <w:right w:space="0" w:sz="0" w:val="nil"/>
          <w:between w:space="0" w:sz="0" w:val="nil"/>
        </w:pBdr>
        <w:shd w:fill="auto" w:val="clear"/>
        <w:spacing w:after="36" w:before="36" w:line="240" w:lineRule="auto"/>
        <w:ind w:left="0" w:right="0" w:firstLine="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E4">
      <w:pPr>
        <w:keepNext w:val="0"/>
        <w:keepLines w:val="0"/>
        <w:pageBreakBefore w:val="0"/>
        <w:widowControl w:val="1"/>
        <w:pBdr>
          <w:top w:space="0" w:sz="0" w:val="nil"/>
          <w:left w:space="0" w:sz="0" w:val="nil"/>
          <w:bottom w:space="0" w:sz="0" w:val="nil"/>
          <w:right w:space="0" w:sz="0" w:val="nil"/>
          <w:between w:space="0" w:sz="0" w:val="nil"/>
        </w:pBdr>
        <w:shd w:fill="auto" w:val="clear"/>
        <w:spacing w:after="36" w:before="36" w:line="240" w:lineRule="auto"/>
        <w:ind w:left="0" w:right="0" w:firstLine="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E5">
      <w:pPr>
        <w:keepNext w:val="0"/>
        <w:keepLines w:val="0"/>
        <w:pageBreakBefore w:val="0"/>
        <w:widowControl w:val="1"/>
        <w:pBdr>
          <w:top w:space="0" w:sz="0" w:val="nil"/>
          <w:left w:space="0" w:sz="0" w:val="nil"/>
          <w:bottom w:space="0" w:sz="0" w:val="nil"/>
          <w:right w:space="0" w:sz="0" w:val="nil"/>
          <w:between w:space="0" w:sz="0" w:val="nil"/>
        </w:pBdr>
        <w:shd w:fill="auto" w:val="clear"/>
        <w:spacing w:after="36" w:before="36" w:line="240" w:lineRule="auto"/>
        <w:ind w:left="0" w:right="0" w:firstLine="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E6">
      <w:pPr>
        <w:keepNext w:val="0"/>
        <w:keepLines w:val="0"/>
        <w:pageBreakBefore w:val="0"/>
        <w:widowControl w:val="1"/>
        <w:pBdr>
          <w:top w:space="0" w:sz="0" w:val="nil"/>
          <w:left w:space="0" w:sz="0" w:val="nil"/>
          <w:bottom w:space="0" w:sz="0" w:val="nil"/>
          <w:right w:space="0" w:sz="0" w:val="nil"/>
          <w:between w:space="0" w:sz="0" w:val="nil"/>
        </w:pBdr>
        <w:shd w:fill="auto" w:val="clear"/>
        <w:spacing w:after="36" w:before="36" w:line="240" w:lineRule="auto"/>
        <w:ind w:left="0" w:right="0" w:firstLine="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E7">
      <w:pPr>
        <w:keepNext w:val="0"/>
        <w:keepLines w:val="0"/>
        <w:pageBreakBefore w:val="0"/>
        <w:widowControl w:val="1"/>
        <w:pBdr>
          <w:top w:space="0" w:sz="0" w:val="nil"/>
          <w:left w:space="0" w:sz="0" w:val="nil"/>
          <w:bottom w:space="0" w:sz="0" w:val="nil"/>
          <w:right w:space="0" w:sz="0" w:val="nil"/>
          <w:between w:space="0" w:sz="0" w:val="nil"/>
        </w:pBdr>
        <w:shd w:fill="auto" w:val="clear"/>
        <w:spacing w:after="36" w:before="36" w:line="240" w:lineRule="auto"/>
        <w:ind w:left="0" w:right="0" w:firstLine="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E8">
      <w:pPr>
        <w:keepNext w:val="0"/>
        <w:keepLines w:val="0"/>
        <w:pageBreakBefore w:val="0"/>
        <w:widowControl w:val="1"/>
        <w:pBdr>
          <w:top w:space="0" w:sz="0" w:val="nil"/>
          <w:left w:space="0" w:sz="0" w:val="nil"/>
          <w:bottom w:space="0" w:sz="0" w:val="nil"/>
          <w:right w:space="0" w:sz="0" w:val="nil"/>
          <w:between w:space="0" w:sz="0" w:val="nil"/>
        </w:pBdr>
        <w:shd w:fill="auto" w:val="clear"/>
        <w:spacing w:after="36" w:before="36" w:line="240" w:lineRule="auto"/>
        <w:ind w:left="0" w:right="0" w:firstLine="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E9">
      <w:pPr>
        <w:keepNext w:val="0"/>
        <w:keepLines w:val="0"/>
        <w:pageBreakBefore w:val="0"/>
        <w:widowControl w:val="1"/>
        <w:pBdr>
          <w:top w:space="0" w:sz="0" w:val="nil"/>
          <w:left w:space="0" w:sz="0" w:val="nil"/>
          <w:bottom w:space="0" w:sz="0" w:val="nil"/>
          <w:right w:space="0" w:sz="0" w:val="nil"/>
          <w:between w:space="0" w:sz="0" w:val="nil"/>
        </w:pBdr>
        <w:shd w:fill="auto" w:val="clear"/>
        <w:spacing w:after="36" w:before="36" w:line="240" w:lineRule="auto"/>
        <w:ind w:left="0" w:right="0" w:firstLine="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EA">
      <w:pPr>
        <w:keepNext w:val="0"/>
        <w:keepLines w:val="0"/>
        <w:pageBreakBefore w:val="0"/>
        <w:widowControl w:val="1"/>
        <w:pBdr>
          <w:top w:space="0" w:sz="0" w:val="nil"/>
          <w:left w:space="0" w:sz="0" w:val="nil"/>
          <w:bottom w:space="0" w:sz="0" w:val="nil"/>
          <w:right w:space="0" w:sz="0" w:val="nil"/>
          <w:between w:space="0" w:sz="0" w:val="nil"/>
        </w:pBdr>
        <w:shd w:fill="auto" w:val="clear"/>
        <w:spacing w:after="36" w:before="36" w:line="240" w:lineRule="auto"/>
        <w:ind w:left="0" w:right="0" w:firstLine="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EB">
      <w:pPr>
        <w:keepNext w:val="0"/>
        <w:keepLines w:val="0"/>
        <w:pageBreakBefore w:val="0"/>
        <w:widowControl w:val="1"/>
        <w:pBdr>
          <w:top w:space="0" w:sz="0" w:val="nil"/>
          <w:left w:space="0" w:sz="0" w:val="nil"/>
          <w:bottom w:space="0" w:sz="0" w:val="nil"/>
          <w:right w:space="0" w:sz="0" w:val="nil"/>
          <w:between w:space="0" w:sz="0" w:val="nil"/>
        </w:pBdr>
        <w:shd w:fill="auto" w:val="clear"/>
        <w:spacing w:after="36" w:before="36" w:line="240" w:lineRule="auto"/>
        <w:ind w:left="0" w:right="0" w:firstLine="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EC">
      <w:pPr>
        <w:keepNext w:val="0"/>
        <w:keepLines w:val="0"/>
        <w:pageBreakBefore w:val="0"/>
        <w:widowControl w:val="1"/>
        <w:pBdr>
          <w:top w:space="0" w:sz="0" w:val="nil"/>
          <w:left w:space="0" w:sz="0" w:val="nil"/>
          <w:bottom w:space="0" w:sz="0" w:val="nil"/>
          <w:right w:space="0" w:sz="0" w:val="nil"/>
          <w:between w:space="0" w:sz="0" w:val="nil"/>
        </w:pBdr>
        <w:shd w:fill="auto" w:val="clear"/>
        <w:spacing w:after="36" w:before="36" w:line="240" w:lineRule="auto"/>
        <w:ind w:left="0" w:right="0" w:firstLine="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ED">
      <w:pPr>
        <w:keepNext w:val="0"/>
        <w:keepLines w:val="0"/>
        <w:pageBreakBefore w:val="0"/>
        <w:widowControl w:val="1"/>
        <w:pBdr>
          <w:top w:space="0" w:sz="0" w:val="nil"/>
          <w:left w:space="0" w:sz="0" w:val="nil"/>
          <w:bottom w:space="0" w:sz="0" w:val="nil"/>
          <w:right w:space="0" w:sz="0" w:val="nil"/>
          <w:between w:space="0" w:sz="0" w:val="nil"/>
        </w:pBdr>
        <w:shd w:fill="auto" w:val="clear"/>
        <w:spacing w:after="36" w:before="36" w:line="240" w:lineRule="auto"/>
        <w:ind w:left="0" w:right="0" w:firstLine="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EE">
      <w:pPr>
        <w:keepNext w:val="0"/>
        <w:keepLines w:val="0"/>
        <w:pageBreakBefore w:val="0"/>
        <w:widowControl w:val="1"/>
        <w:pBdr>
          <w:top w:space="0" w:sz="0" w:val="nil"/>
          <w:left w:space="0" w:sz="0" w:val="nil"/>
          <w:bottom w:space="0" w:sz="0" w:val="nil"/>
          <w:right w:space="0" w:sz="0" w:val="nil"/>
          <w:between w:space="0" w:sz="0" w:val="nil"/>
        </w:pBdr>
        <w:shd w:fill="auto" w:val="clear"/>
        <w:spacing w:after="36" w:before="36" w:line="240" w:lineRule="auto"/>
        <w:ind w:left="0" w:right="0" w:firstLine="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EF">
      <w:pPr>
        <w:keepNext w:val="0"/>
        <w:keepLines w:val="0"/>
        <w:pageBreakBefore w:val="0"/>
        <w:widowControl w:val="1"/>
        <w:pBdr>
          <w:top w:space="0" w:sz="0" w:val="nil"/>
          <w:left w:space="0" w:sz="0" w:val="nil"/>
          <w:bottom w:space="0" w:sz="0" w:val="nil"/>
          <w:right w:space="0" w:sz="0" w:val="nil"/>
          <w:between w:space="0" w:sz="0" w:val="nil"/>
        </w:pBdr>
        <w:shd w:fill="auto" w:val="clear"/>
        <w:spacing w:after="36" w:before="36" w:line="240" w:lineRule="auto"/>
        <w:ind w:left="0" w:right="0" w:firstLine="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F0">
      <w:pPr>
        <w:keepNext w:val="0"/>
        <w:keepLines w:val="0"/>
        <w:pageBreakBefore w:val="0"/>
        <w:widowControl w:val="1"/>
        <w:pBdr>
          <w:top w:space="0" w:sz="0" w:val="nil"/>
          <w:left w:space="0" w:sz="0" w:val="nil"/>
          <w:bottom w:space="0" w:sz="0" w:val="nil"/>
          <w:right w:space="0" w:sz="0" w:val="nil"/>
          <w:between w:space="0" w:sz="0" w:val="nil"/>
        </w:pBdr>
        <w:shd w:fill="auto" w:val="clear"/>
        <w:spacing w:after="36" w:before="36" w:line="240" w:lineRule="auto"/>
        <w:ind w:left="0" w:right="0" w:firstLine="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F1">
      <w:pPr>
        <w:pStyle w:val="Heading1"/>
        <w:spacing w:after="36" w:before="36" w:lineRule="auto"/>
        <w:rPr/>
      </w:pPr>
      <w:bookmarkStart w:colFirst="0" w:colLast="0" w:name="_heading=h.uo7706elxy05" w:id="20"/>
      <w:bookmarkEnd w:id="20"/>
      <w:r w:rsidDel="00000000" w:rsidR="00000000" w:rsidRPr="00000000">
        <w:rPr>
          <w:rtl w:val="0"/>
        </w:rPr>
        <w:t xml:space="preserve">7. Precision-First Analytics</w:t>
      </w:r>
    </w:p>
    <w:p w:rsidR="00000000" w:rsidDel="00000000" w:rsidP="00000000" w:rsidRDefault="00000000" w:rsidRPr="00000000" w14:paraId="000000F2">
      <w:pPr>
        <w:keepNext w:val="0"/>
        <w:keepLines w:val="0"/>
        <w:pageBreakBefore w:val="0"/>
        <w:widowControl w:val="1"/>
        <w:pBdr>
          <w:top w:space="0" w:sz="0" w:val="nil"/>
          <w:left w:space="0" w:sz="0" w:val="nil"/>
          <w:bottom w:space="0" w:sz="0" w:val="nil"/>
          <w:right w:space="0" w:sz="0" w:val="nil"/>
          <w:between w:space="0" w:sz="0" w:val="nil"/>
        </w:pBdr>
        <w:shd w:fill="auto" w:val="clear"/>
        <w:spacing w:after="36" w:before="36" w:line="240" w:lineRule="auto"/>
        <w:ind w:left="0" w:right="0" w:firstLine="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F3">
      <w:pPr>
        <w:pStyle w:val="Heading2"/>
        <w:spacing w:after="36" w:before="36" w:lineRule="auto"/>
        <w:rPr/>
      </w:pPr>
      <w:bookmarkStart w:colFirst="0" w:colLast="0" w:name="_heading=h.ey3mcswkwyff" w:id="21"/>
      <w:bookmarkEnd w:id="21"/>
      <w:r w:rsidDel="00000000" w:rsidR="00000000" w:rsidRPr="00000000">
        <w:rPr>
          <w:rtl w:val="0"/>
        </w:rPr>
        <w:t xml:space="preserve">7.1 Competing Ensembles and Continuous Calibration</w:t>
      </w:r>
    </w:p>
    <w:p w:rsidR="00000000" w:rsidDel="00000000" w:rsidP="00000000" w:rsidRDefault="00000000" w:rsidRPr="00000000" w14:paraId="000000F4">
      <w:pPr>
        <w:keepNext w:val="0"/>
        <w:keepLines w:val="0"/>
        <w:pageBreakBefore w:val="0"/>
        <w:widowControl w:val="1"/>
        <w:pBdr>
          <w:top w:space="0" w:sz="0" w:val="nil"/>
          <w:left w:space="0" w:sz="0" w:val="nil"/>
          <w:bottom w:space="0" w:sz="0" w:val="nil"/>
          <w:right w:space="0" w:sz="0" w:val="nil"/>
          <w:between w:space="0" w:sz="0" w:val="nil"/>
        </w:pBdr>
        <w:shd w:fill="auto" w:val="clear"/>
        <w:spacing w:after="36" w:before="36" w:line="240" w:lineRule="auto"/>
        <w:ind w:left="0" w:right="0" w:firstLine="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To illustrate my general methodology, since no single model (ARIMA vs. DL) wins every benchmark [1], [2], my own Forecasting Suite, Business Analyzer and Business Intelligencer solutions use a calibrated ensembles approach. I run competing models, both on their own and in ensembles (both statistical &amp; ML) and I weight them dynamically based on backtest performance. And while I follow the insights of the M4 and M5 competitions which prove that ensembles (and hybrids such as ES-RNN) beat individual champion models consistently [1], [2], by this point what I’m doing is not theory anymore: it’s empirical calibration.</w:t>
      </w:r>
    </w:p>
    <w:p w:rsidR="00000000" w:rsidDel="00000000" w:rsidP="00000000" w:rsidRDefault="00000000" w:rsidRPr="00000000" w14:paraId="000000F5">
      <w:pPr>
        <w:pStyle w:val="Heading2"/>
        <w:spacing w:after="180" w:before="180" w:lineRule="auto"/>
        <w:rPr/>
      </w:pPr>
      <w:bookmarkStart w:colFirst="0" w:colLast="0" w:name="_heading=h.u7mskbpmz5lk" w:id="22"/>
      <w:bookmarkEnd w:id="22"/>
      <w:r w:rsidDel="00000000" w:rsidR="00000000" w:rsidRPr="00000000">
        <w:rPr>
          <w:rtl w:val="0"/>
        </w:rPr>
        <w:t xml:space="preserve">7.2 Actionability Over Accuracy</w:t>
      </w:r>
    </w:p>
    <w:p w:rsidR="00000000" w:rsidDel="00000000" w:rsidP="00000000" w:rsidRDefault="00000000" w:rsidRPr="00000000" w14:paraId="000000F6">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A forecast of “</w:t>
      </w:r>
      <w:r w:rsidDel="00000000" w:rsidR="00000000" w:rsidRPr="00000000">
        <w:rPr>
          <w:rFonts w:ascii="Cambria" w:cs="Cambria" w:eastAsia="Cambria" w:hAnsi="Cambria"/>
          <w:b w:val="0"/>
          <w:bCs w:val="0"/>
          <w:i w:val="1"/>
          <w:iCs w:val="1"/>
          <w:smallCaps w:val="0"/>
          <w:strike w:val="0"/>
          <w:color w:val="000000"/>
          <w:sz w:val="24"/>
          <w:szCs w:val="24"/>
          <w:u w:val="none"/>
          <w:shd w:fill="auto" w:val="clear"/>
          <w:vertAlign w:val="baseline"/>
          <w:rtl w:val="0"/>
        </w:rPr>
        <w:t xml:space="preserve">100 units</w:t>
      </w: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 is useless without context. My own brand of precision-first analytics focuses on probability intervals (provided natively by GARCH/Prophet/Quantile XGBoost) coupled with weighted domain knowledge and reinforcement learning. This allows me to help clients score such otherwise subjective notions as risk, reward, certainty and opportunity with rigor; It goes well beyond merely predicting the mean.</w:t>
      </w:r>
    </w:p>
    <w:p w:rsidR="00000000" w:rsidDel="00000000" w:rsidP="00000000" w:rsidRDefault="00000000" w:rsidRPr="00000000" w14:paraId="000000F7">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This follows the insight that precision is more than mere accuracy: forecasting failures are not accuracy failures, they are framing, understanding and communication errors first. A faulty understanding of reality and/or the phenomena we are trying to study. And a correction to this deficiency is found in the qualitative, in expertise, domain-knowledge and actionability, not accumulating endless layers of quantitative abstractions and metrics.</w:t>
      </w:r>
    </w:p>
    <w:p w:rsidR="00000000" w:rsidDel="00000000" w:rsidP="00000000" w:rsidRDefault="00000000" w:rsidRPr="00000000" w14:paraId="000000F8">
      <w:pPr>
        <w:pStyle w:val="Heading2"/>
        <w:spacing w:after="180" w:before="180" w:lineRule="auto"/>
        <w:rPr/>
      </w:pPr>
      <w:bookmarkStart w:colFirst="0" w:colLast="0" w:name="_heading=h.7lof71p06vxd" w:id="23"/>
      <w:bookmarkEnd w:id="23"/>
      <w:r w:rsidDel="00000000" w:rsidR="00000000" w:rsidRPr="00000000">
        <w:rPr>
          <w:rtl w:val="0"/>
        </w:rPr>
        <w:t xml:space="preserve">7.3 Validations That Respects Time</w:t>
      </w:r>
    </w:p>
    <w:p w:rsidR="00000000" w:rsidDel="00000000" w:rsidP="00000000" w:rsidRDefault="00000000" w:rsidRPr="00000000" w14:paraId="000000F9">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I also emphasize Time Series Cross-Validation (expanding/rolling forecast origin) over standard K-Fold, ensuring my solutions respect the temporal order of data. This is a common pitfall when future information can leak into training [10], [15].</w:t>
      </w:r>
    </w:p>
    <w:p w:rsidR="00000000" w:rsidDel="00000000" w:rsidP="00000000" w:rsidRDefault="00000000" w:rsidRPr="00000000" w14:paraId="000000FA">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I do this because I know by experience that the cost of ignoring this is steep: it generates models that look brilliant in cross-validation and yet fail catastrophically in production [15]; ie, overfitting.</w:t>
      </w:r>
    </w:p>
    <w:p w:rsidR="00000000" w:rsidDel="00000000" w:rsidP="00000000" w:rsidRDefault="00000000" w:rsidRPr="00000000" w14:paraId="000000FB">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Models that your clients can’t trust are not valuable, no matter how technically sound they might be deemed. Falling short of the true ideal of precision starts at the very conception of the problem, and no technological advance on its own can bypass this fact.</w:t>
      </w:r>
    </w:p>
    <w:p w:rsidR="00000000" w:rsidDel="00000000" w:rsidP="00000000" w:rsidRDefault="00000000" w:rsidRPr="00000000" w14:paraId="000000FC">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FD">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FE">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FF">
      <w:pPr>
        <w:pStyle w:val="Heading1"/>
        <w:spacing w:after="180" w:before="180" w:lineRule="auto"/>
        <w:rPr/>
      </w:pPr>
      <w:bookmarkStart w:colFirst="0" w:colLast="0" w:name="_heading=h.hyjrorcel2v5" w:id="24"/>
      <w:bookmarkEnd w:id="24"/>
      <w:r w:rsidDel="00000000" w:rsidR="00000000" w:rsidRPr="00000000">
        <w:rPr>
          <w:rtl w:val="0"/>
        </w:rPr>
        <w:t xml:space="preserve">8. Critical Gaps &amp; Caveats</w:t>
      </w:r>
    </w:p>
    <w:p w:rsidR="00000000" w:rsidDel="00000000" w:rsidP="00000000" w:rsidRDefault="00000000" w:rsidRPr="00000000" w14:paraId="00000100">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01">
      <w:pPr>
        <w:pStyle w:val="Heading2"/>
        <w:spacing w:after="180" w:before="180" w:lineRule="auto"/>
        <w:rPr/>
      </w:pPr>
      <w:bookmarkStart w:colFirst="0" w:colLast="0" w:name="_heading=h.rs560zpw5dmn" w:id="25"/>
      <w:bookmarkEnd w:id="25"/>
      <w:r w:rsidDel="00000000" w:rsidR="00000000" w:rsidRPr="00000000">
        <w:rPr>
          <w:rtl w:val="0"/>
        </w:rPr>
        <w:t xml:space="preserve">8.1 Multivariate Deep Learning</w:t>
      </w:r>
    </w:p>
    <w:p w:rsidR="00000000" w:rsidDel="00000000" w:rsidP="00000000" w:rsidRDefault="00000000" w:rsidRPr="00000000" w14:paraId="00000102">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While Transformers (TFT, Informer) are promising for multivariate data [6], they are computationally expensive and often hard to tune compared to XGBoost. The performance gain rarely justifies the complexity for business applications [1].</w:t>
      </w:r>
    </w:p>
    <w:p w:rsidR="00000000" w:rsidDel="00000000" w:rsidP="00000000" w:rsidRDefault="00000000" w:rsidRPr="00000000" w14:paraId="00000103">
      <w:pPr>
        <w:pStyle w:val="Heading2"/>
        <w:spacing w:after="180" w:before="180" w:lineRule="auto"/>
        <w:rPr/>
      </w:pPr>
      <w:bookmarkStart w:colFirst="0" w:colLast="0" w:name="_heading=h.cm561k4jxg4c" w:id="26"/>
      <w:bookmarkEnd w:id="26"/>
      <w:r w:rsidDel="00000000" w:rsidR="00000000" w:rsidRPr="00000000">
        <w:rPr>
          <w:rtl w:val="0"/>
        </w:rPr>
        <w:t xml:space="preserve">8.2 Causal Inference</w:t>
      </w:r>
    </w:p>
    <w:p w:rsidR="00000000" w:rsidDel="00000000" w:rsidP="00000000" w:rsidRDefault="00000000" w:rsidRPr="00000000" w14:paraId="00000104">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None of these methods strictly prove causality. If the client asks “What if we raise prices?”, standard forecasting models (associative) may fail unless designed for causal inference (e.g., Bayesian structural time-series counterfactuals [13], or double ML for treatment effect estimation).</w:t>
      </w:r>
    </w:p>
    <w:p w:rsidR="00000000" w:rsidDel="00000000" w:rsidP="00000000" w:rsidRDefault="00000000" w:rsidRPr="00000000" w14:paraId="00000105">
      <w:pPr>
        <w:pStyle w:val="Heading2"/>
        <w:spacing w:after="180" w:before="180" w:lineRule="auto"/>
        <w:rPr/>
      </w:pPr>
      <w:bookmarkStart w:colFirst="0" w:colLast="0" w:name="_heading=h.xriwijblvtzg" w:id="27"/>
      <w:bookmarkEnd w:id="27"/>
      <w:r w:rsidDel="00000000" w:rsidR="00000000" w:rsidRPr="00000000">
        <w:rPr>
          <w:rtl w:val="0"/>
        </w:rPr>
        <w:t xml:space="preserve">8.3 Conclusions</w:t>
      </w:r>
    </w:p>
    <w:p w:rsidR="00000000" w:rsidDel="00000000" w:rsidP="00000000" w:rsidRDefault="00000000" w:rsidRPr="00000000" w14:paraId="00000106">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1"/>
          <w:bCs w:val="1"/>
          <w:i w:val="0"/>
          <w:iCs w:val="0"/>
          <w:smallCaps w:val="0"/>
          <w:strike w:val="0"/>
          <w:color w:val="000000"/>
          <w:sz w:val="24"/>
          <w:szCs w:val="24"/>
          <w:u w:val="none"/>
          <w:shd w:fill="auto" w:val="clear"/>
          <w:vertAlign w:val="baseline"/>
          <w:rtl w:val="0"/>
        </w:rPr>
        <w:t xml:space="preserve">The pattern:</w:t>
      </w: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 Most organizations confuse prediction with intervention. They are not the same [13].</w:t>
      </w:r>
    </w:p>
    <w:p w:rsidR="00000000" w:rsidDel="00000000" w:rsidP="00000000" w:rsidRDefault="00000000" w:rsidRPr="00000000" w14:paraId="00000107">
      <w:pPr>
        <w:keepNext w:val="0"/>
        <w:keepLines w:val="0"/>
        <w:pageBreakBefore w:val="0"/>
        <w:widowControl w:val="0"/>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1"/>
          <w:bCs w:val="1"/>
          <w:i w:val="0"/>
          <w:iCs w:val="0"/>
          <w:smallCaps w:val="0"/>
          <w:strike w:val="0"/>
          <w:color w:val="000000"/>
          <w:sz w:val="24"/>
          <w:szCs w:val="24"/>
          <w:u w:val="none"/>
          <w:shd w:fill="auto" w:val="clear"/>
          <w:vertAlign w:val="baseline"/>
          <w:rtl w:val="0"/>
        </w:rPr>
        <w:t xml:space="preserve">The uncomfortable truth:</w:t>
      </w: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 Any solution that ignores the cost of complexity is not a solution. It is a liability that looks productive until it fails you. And worse still, most systems don’t fail loudly. They “succeed” quietly—until they don’t.</w:t>
      </w:r>
    </w:p>
    <w:p w:rsidR="00000000" w:rsidDel="00000000" w:rsidP="00000000" w:rsidRDefault="00000000" w:rsidRPr="00000000" w14:paraId="00000108">
      <w:pPr>
        <w:keepNext w:val="0"/>
        <w:keepLines w:val="0"/>
        <w:pageBreakBefore w:val="0"/>
        <w:widowControl w:val="0"/>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09">
      <w:pPr>
        <w:keepNext w:val="0"/>
        <w:keepLines w:val="0"/>
        <w:pageBreakBefore w:val="0"/>
        <w:widowControl w:val="0"/>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0A">
      <w:pPr>
        <w:keepNext w:val="0"/>
        <w:keepLines w:val="0"/>
        <w:pageBreakBefore w:val="0"/>
        <w:widowControl w:val="0"/>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0B">
      <w:pPr>
        <w:keepNext w:val="0"/>
        <w:keepLines w:val="0"/>
        <w:pageBreakBefore w:val="0"/>
        <w:widowControl w:val="0"/>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0C">
      <w:pPr>
        <w:keepNext w:val="0"/>
        <w:keepLines w:val="0"/>
        <w:pageBreakBefore w:val="0"/>
        <w:widowControl w:val="0"/>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0D">
      <w:pPr>
        <w:keepNext w:val="0"/>
        <w:keepLines w:val="0"/>
        <w:pageBreakBefore w:val="0"/>
        <w:widowControl w:val="0"/>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0E">
      <w:pPr>
        <w:keepNext w:val="0"/>
        <w:keepLines w:val="0"/>
        <w:pageBreakBefore w:val="0"/>
        <w:widowControl w:val="0"/>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0F">
      <w:pPr>
        <w:keepNext w:val="0"/>
        <w:keepLines w:val="0"/>
        <w:pageBreakBefore w:val="0"/>
        <w:widowControl w:val="0"/>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10">
      <w:pPr>
        <w:keepNext w:val="0"/>
        <w:keepLines w:val="0"/>
        <w:pageBreakBefore w:val="0"/>
        <w:widowControl w:val="0"/>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11">
      <w:pPr>
        <w:keepNext w:val="0"/>
        <w:keepLines w:val="0"/>
        <w:pageBreakBefore w:val="0"/>
        <w:widowControl w:val="0"/>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12">
      <w:pPr>
        <w:keepNext w:val="0"/>
        <w:keepLines w:val="0"/>
        <w:pageBreakBefore w:val="0"/>
        <w:widowControl w:val="0"/>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13">
      <w:pPr>
        <w:keepNext w:val="0"/>
        <w:keepLines w:val="0"/>
        <w:pageBreakBefore w:val="0"/>
        <w:widowControl w:val="0"/>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tl w:val="0"/>
        </w:rPr>
      </w:r>
    </w:p>
    <w:bookmarkStart w:colFirst="0" w:colLast="0" w:name="bookmark=id.tfpbwjnv807c" w:id="28"/>
    <w:bookmarkEnd w:id="28"/>
    <w:p w:rsidR="00000000" w:rsidDel="00000000" w:rsidP="00000000" w:rsidRDefault="00000000" w:rsidRPr="00000000" w14:paraId="00000114">
      <w:pPr>
        <w:pStyle w:val="Heading1"/>
        <w:rPr/>
      </w:pPr>
      <w:r w:rsidDel="00000000" w:rsidR="00000000" w:rsidRPr="00000000">
        <w:rPr>
          <w:rtl w:val="0"/>
        </w:rPr>
        <w:t xml:space="preserve">9. Key Citations &amp; Research Foundation</w:t>
      </w:r>
    </w:p>
    <w:p w:rsidR="00000000" w:rsidDel="00000000" w:rsidP="00000000" w:rsidRDefault="00000000" w:rsidRPr="00000000" w14:paraId="00000115">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Cambria" w:cs="Cambria" w:eastAsia="Cambria" w:hAnsi="Cambria"/>
          <w:b w:val="0"/>
          <w:bCs w:val="0"/>
          <w:i w:val="1"/>
          <w:iCs w:val="1"/>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16">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bCs w:val="0"/>
          <w:i w:val="1"/>
          <w:iCs w:val="1"/>
          <w:smallCaps w:val="0"/>
          <w:strike w:val="0"/>
          <w:color w:val="000000"/>
          <w:sz w:val="24"/>
          <w:szCs w:val="24"/>
          <w:u w:val="none"/>
          <w:shd w:fill="auto" w:val="clear"/>
          <w:vertAlign w:val="baseline"/>
          <w:rtl w:val="0"/>
        </w:rPr>
        <w:t xml:space="preserve">The Dominance of Trees &amp; Ensembles</w:t>
      </w:r>
      <w:r w:rsidDel="00000000" w:rsidR="00000000" w:rsidRPr="00000000">
        <w:rPr>
          <w:rtl w:val="0"/>
        </w:rPr>
      </w:r>
    </w:p>
    <w:p w:rsidR="00000000" w:rsidDel="00000000" w:rsidP="00000000" w:rsidRDefault="00000000" w:rsidRPr="00000000" w14:paraId="00000117">
      <w:pPr>
        <w:keepNext w:val="0"/>
        <w:keepLines w:val="0"/>
        <w:pageBreakBefore w:val="0"/>
        <w:widowControl w:val="0"/>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1"/>
          <w:bCs w:val="1"/>
          <w:i w:val="0"/>
          <w:iCs w:val="0"/>
          <w:smallCaps w:val="0"/>
          <w:strike w:val="0"/>
          <w:color w:val="000000"/>
          <w:sz w:val="24"/>
          <w:szCs w:val="24"/>
          <w:u w:val="none"/>
          <w:shd w:fill="auto" w:val="clear"/>
          <w:vertAlign w:val="baseline"/>
          <w:rtl w:val="0"/>
        </w:rPr>
        <w:t xml:space="preserve">M5 Competition Results (Retail/Sales Data)</w:t>
      </w: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 [1]</w:t>
      </w:r>
    </w:p>
    <w:p w:rsidR="00000000" w:rsidDel="00000000" w:rsidP="00000000" w:rsidRDefault="00000000" w:rsidRPr="00000000" w14:paraId="00000118">
      <w:pPr>
        <w:keepNext w:val="0"/>
        <w:keepLines w:val="0"/>
        <w:pageBreakBefore w:val="0"/>
        <w:widowControl w:val="0"/>
        <w:numPr>
          <w:ilvl w:val="0"/>
          <w:numId w:val="13"/>
        </w:numPr>
        <w:pBdr>
          <w:top w:space="0" w:sz="0" w:val="nil"/>
          <w:left w:space="0" w:sz="0" w:val="nil"/>
          <w:bottom w:space="0" w:sz="0" w:val="nil"/>
          <w:right w:space="0" w:sz="0" w:val="nil"/>
          <w:between w:space="0" w:sz="0" w:val="nil"/>
        </w:pBdr>
        <w:shd w:fill="auto" w:val="clear"/>
        <w:spacing w:after="36" w:before="36" w:line="240" w:lineRule="auto"/>
        <w:ind w:left="720" w:right="0" w:hanging="480"/>
        <w:jc w:val="left"/>
        <w:rPr/>
      </w:pPr>
      <w:r w:rsidDel="00000000" w:rsidR="00000000" w:rsidRPr="00000000">
        <w:rPr>
          <w:rFonts w:ascii="Cambria" w:cs="Cambria" w:eastAsia="Cambria" w:hAnsi="Cambria"/>
          <w:b w:val="1"/>
          <w:bCs w:val="1"/>
          <w:i w:val="0"/>
          <w:iCs w:val="0"/>
          <w:smallCaps w:val="0"/>
          <w:strike w:val="0"/>
          <w:color w:val="000000"/>
          <w:sz w:val="24"/>
          <w:szCs w:val="24"/>
          <w:u w:val="none"/>
          <w:shd w:fill="auto" w:val="clear"/>
          <w:vertAlign w:val="baseline"/>
          <w:rtl w:val="0"/>
        </w:rPr>
        <w:t xml:space="preserve">Finding:</w:t>
      </w: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 LightGBM (gradient boosted trees) was the dominant approach among top solutions; the winner combined LightGBM with Deep Learning (N-BEATS/DeepAR). Pure DL did not dominate.</w:t>
      </w:r>
    </w:p>
    <w:p w:rsidR="00000000" w:rsidDel="00000000" w:rsidP="00000000" w:rsidRDefault="00000000" w:rsidRPr="00000000" w14:paraId="00000119">
      <w:pPr>
        <w:keepNext w:val="0"/>
        <w:keepLines w:val="0"/>
        <w:pageBreakBefore w:val="0"/>
        <w:widowControl w:val="0"/>
        <w:numPr>
          <w:ilvl w:val="0"/>
          <w:numId w:val="13"/>
        </w:numPr>
        <w:pBdr>
          <w:top w:space="0" w:sz="0" w:val="nil"/>
          <w:left w:space="0" w:sz="0" w:val="nil"/>
          <w:bottom w:space="0" w:sz="0" w:val="nil"/>
          <w:right w:space="0" w:sz="0" w:val="nil"/>
          <w:between w:space="0" w:sz="0" w:val="nil"/>
        </w:pBdr>
        <w:shd w:fill="auto" w:val="clear"/>
        <w:spacing w:after="36" w:before="36" w:line="240" w:lineRule="auto"/>
        <w:ind w:left="720" w:right="0" w:hanging="480"/>
        <w:jc w:val="left"/>
        <w:rPr/>
      </w:pPr>
      <w:r w:rsidDel="00000000" w:rsidR="00000000" w:rsidRPr="00000000">
        <w:rPr>
          <w:rFonts w:ascii="Cambria" w:cs="Cambria" w:eastAsia="Cambria" w:hAnsi="Cambria"/>
          <w:b w:val="1"/>
          <w:bCs w:val="1"/>
          <w:i w:val="0"/>
          <w:iCs w:val="0"/>
          <w:smallCaps w:val="0"/>
          <w:strike w:val="0"/>
          <w:color w:val="000000"/>
          <w:sz w:val="24"/>
          <w:szCs w:val="24"/>
          <w:u w:val="none"/>
          <w:shd w:fill="auto" w:val="clear"/>
          <w:vertAlign w:val="baseline"/>
          <w:rtl w:val="0"/>
        </w:rPr>
        <w:t xml:space="preserve">Source:</w:t>
      </w: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 Makridakis, S., Spiliotis, E., &amp; Assimakopoulos, V. (2022). “The M5 accuracy competition: Results, findings, and conclusions.” </w:t>
      </w:r>
      <w:r w:rsidDel="00000000" w:rsidR="00000000" w:rsidRPr="00000000">
        <w:rPr>
          <w:rFonts w:ascii="Cambria" w:cs="Cambria" w:eastAsia="Cambria" w:hAnsi="Cambria"/>
          <w:b w:val="0"/>
          <w:bCs w:val="0"/>
          <w:i w:val="1"/>
          <w:iCs w:val="1"/>
          <w:smallCaps w:val="0"/>
          <w:strike w:val="0"/>
          <w:color w:val="000000"/>
          <w:sz w:val="24"/>
          <w:szCs w:val="24"/>
          <w:u w:val="none"/>
          <w:shd w:fill="auto" w:val="clear"/>
          <w:vertAlign w:val="baseline"/>
          <w:rtl w:val="0"/>
        </w:rPr>
        <w:t xml:space="preserve">International Journal of Forecasting</w:t>
      </w: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 38(4), 1346-1364.</w:t>
      </w:r>
    </w:p>
    <w:p w:rsidR="00000000" w:rsidDel="00000000" w:rsidP="00000000" w:rsidRDefault="00000000" w:rsidRPr="00000000" w14:paraId="0000011A">
      <w:pPr>
        <w:keepNext w:val="0"/>
        <w:keepLines w:val="0"/>
        <w:pageBreakBefore w:val="0"/>
        <w:widowControl w:val="0"/>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1"/>
          <w:bCs w:val="1"/>
          <w:i w:val="0"/>
          <w:iCs w:val="0"/>
          <w:smallCaps w:val="0"/>
          <w:strike w:val="0"/>
          <w:color w:val="000000"/>
          <w:sz w:val="24"/>
          <w:szCs w:val="24"/>
          <w:u w:val="none"/>
          <w:shd w:fill="auto" w:val="clear"/>
          <w:vertAlign w:val="baseline"/>
          <w:rtl w:val="0"/>
        </w:rPr>
        <w:t xml:space="preserve">M4 Competition Results (General Time Series)</w:t>
      </w: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 [2]</w:t>
      </w:r>
    </w:p>
    <w:p w:rsidR="00000000" w:rsidDel="00000000" w:rsidP="00000000" w:rsidRDefault="00000000" w:rsidRPr="00000000" w14:paraId="0000011B">
      <w:pPr>
        <w:keepNext w:val="0"/>
        <w:keepLines w:val="0"/>
        <w:pageBreakBefore w:val="0"/>
        <w:widowControl w:val="0"/>
        <w:numPr>
          <w:ilvl w:val="0"/>
          <w:numId w:val="14"/>
        </w:numPr>
        <w:pBdr>
          <w:top w:space="0" w:sz="0" w:val="nil"/>
          <w:left w:space="0" w:sz="0" w:val="nil"/>
          <w:bottom w:space="0" w:sz="0" w:val="nil"/>
          <w:right w:space="0" w:sz="0" w:val="nil"/>
          <w:between w:space="0" w:sz="0" w:val="nil"/>
        </w:pBdr>
        <w:shd w:fill="auto" w:val="clear"/>
        <w:spacing w:after="36" w:before="36" w:line="240" w:lineRule="auto"/>
        <w:ind w:left="720" w:right="0" w:hanging="480"/>
        <w:jc w:val="left"/>
        <w:rPr/>
      </w:pPr>
      <w:r w:rsidDel="00000000" w:rsidR="00000000" w:rsidRPr="00000000">
        <w:rPr>
          <w:rFonts w:ascii="Cambria" w:cs="Cambria" w:eastAsia="Cambria" w:hAnsi="Cambria"/>
          <w:b w:val="1"/>
          <w:bCs w:val="1"/>
          <w:i w:val="0"/>
          <w:iCs w:val="0"/>
          <w:smallCaps w:val="0"/>
          <w:strike w:val="0"/>
          <w:color w:val="000000"/>
          <w:sz w:val="24"/>
          <w:szCs w:val="24"/>
          <w:u w:val="none"/>
          <w:shd w:fill="auto" w:val="clear"/>
          <w:vertAlign w:val="baseline"/>
          <w:rtl w:val="0"/>
        </w:rPr>
        <w:t xml:space="preserve">Finding:</w:t>
      </w: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 A hybrid method (Smyl’s ES-RNN: Exponential Smoothing + RNN) won; it combined statistical preprocessing with neural networks and beat pure statistical and pure ML baselines across 100,000 series.</w:t>
      </w:r>
    </w:p>
    <w:p w:rsidR="00000000" w:rsidDel="00000000" w:rsidP="00000000" w:rsidRDefault="00000000" w:rsidRPr="00000000" w14:paraId="0000011C">
      <w:pPr>
        <w:keepNext w:val="0"/>
        <w:keepLines w:val="0"/>
        <w:pageBreakBefore w:val="0"/>
        <w:widowControl w:val="0"/>
        <w:numPr>
          <w:ilvl w:val="0"/>
          <w:numId w:val="14"/>
        </w:numPr>
        <w:pBdr>
          <w:top w:space="0" w:sz="0" w:val="nil"/>
          <w:left w:space="0" w:sz="0" w:val="nil"/>
          <w:bottom w:space="0" w:sz="0" w:val="nil"/>
          <w:right w:space="0" w:sz="0" w:val="nil"/>
          <w:between w:space="0" w:sz="0" w:val="nil"/>
        </w:pBdr>
        <w:shd w:fill="auto" w:val="clear"/>
        <w:spacing w:after="36" w:before="36" w:line="240" w:lineRule="auto"/>
        <w:ind w:left="720" w:right="0" w:hanging="480"/>
        <w:jc w:val="left"/>
        <w:rPr/>
      </w:pPr>
      <w:r w:rsidDel="00000000" w:rsidR="00000000" w:rsidRPr="00000000">
        <w:rPr>
          <w:rFonts w:ascii="Cambria" w:cs="Cambria" w:eastAsia="Cambria" w:hAnsi="Cambria"/>
          <w:b w:val="1"/>
          <w:bCs w:val="1"/>
          <w:i w:val="0"/>
          <w:iCs w:val="0"/>
          <w:smallCaps w:val="0"/>
          <w:strike w:val="0"/>
          <w:color w:val="000000"/>
          <w:sz w:val="24"/>
          <w:szCs w:val="24"/>
          <w:u w:val="none"/>
          <w:shd w:fill="auto" w:val="clear"/>
          <w:vertAlign w:val="baseline"/>
          <w:rtl w:val="0"/>
        </w:rPr>
        <w:t xml:space="preserve">Source:</w:t>
      </w: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 Makridakis, S., Spiliotis, E., &amp; Assimakopoulos, V. (2020). “The M4 Competition: 100,000 time series and 61 forecasting methods.” </w:t>
      </w:r>
      <w:r w:rsidDel="00000000" w:rsidR="00000000" w:rsidRPr="00000000">
        <w:rPr>
          <w:rFonts w:ascii="Cambria" w:cs="Cambria" w:eastAsia="Cambria" w:hAnsi="Cambria"/>
          <w:b w:val="0"/>
          <w:bCs w:val="0"/>
          <w:i w:val="1"/>
          <w:iCs w:val="1"/>
          <w:smallCaps w:val="0"/>
          <w:strike w:val="0"/>
          <w:color w:val="000000"/>
          <w:sz w:val="24"/>
          <w:szCs w:val="24"/>
          <w:u w:val="none"/>
          <w:shd w:fill="auto" w:val="clear"/>
          <w:vertAlign w:val="baseline"/>
          <w:rtl w:val="0"/>
        </w:rPr>
        <w:t xml:space="preserve">International Journal of Forecasting</w:t>
      </w: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 36(1), 54-74.</w:t>
      </w:r>
    </w:p>
    <w:p w:rsidR="00000000" w:rsidDel="00000000" w:rsidP="00000000" w:rsidRDefault="00000000" w:rsidRPr="00000000" w14:paraId="0000011D">
      <w:pPr>
        <w:keepNext w:val="0"/>
        <w:keepLines w:val="0"/>
        <w:pageBreakBefore w:val="0"/>
        <w:widowControl w:val="0"/>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1"/>
          <w:bCs w:val="1"/>
          <w:i w:val="0"/>
          <w:iCs w:val="0"/>
          <w:smallCaps w:val="0"/>
          <w:strike w:val="0"/>
          <w:color w:val="000000"/>
          <w:sz w:val="24"/>
          <w:szCs w:val="24"/>
          <w:u w:val="none"/>
          <w:shd w:fill="auto" w:val="clear"/>
          <w:vertAlign w:val="baseline"/>
          <w:rtl w:val="0"/>
        </w:rPr>
        <w:t xml:space="preserve">Statistical Baselines vs. Deep Learning</w:t>
      </w: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 [3]</w:t>
      </w:r>
    </w:p>
    <w:p w:rsidR="00000000" w:rsidDel="00000000" w:rsidP="00000000" w:rsidRDefault="00000000" w:rsidRPr="00000000" w14:paraId="0000011E">
      <w:pPr>
        <w:keepNext w:val="0"/>
        <w:keepLines w:val="0"/>
        <w:pageBreakBefore w:val="0"/>
        <w:widowControl w:val="0"/>
        <w:numPr>
          <w:ilvl w:val="0"/>
          <w:numId w:val="15"/>
        </w:numPr>
        <w:pBdr>
          <w:top w:space="0" w:sz="0" w:val="nil"/>
          <w:left w:space="0" w:sz="0" w:val="nil"/>
          <w:bottom w:space="0" w:sz="0" w:val="nil"/>
          <w:right w:space="0" w:sz="0" w:val="nil"/>
          <w:between w:space="0" w:sz="0" w:val="nil"/>
        </w:pBdr>
        <w:shd w:fill="auto" w:val="clear"/>
        <w:spacing w:after="200" w:before="0" w:line="240" w:lineRule="auto"/>
        <w:ind w:left="720" w:right="0" w:hanging="480"/>
        <w:jc w:val="left"/>
        <w:rPr/>
      </w:pPr>
      <w:r w:rsidDel="00000000" w:rsidR="00000000" w:rsidRPr="00000000">
        <w:rPr>
          <w:rFonts w:ascii="Cambria" w:cs="Cambria" w:eastAsia="Cambria" w:hAnsi="Cambria"/>
          <w:b w:val="1"/>
          <w:bCs w:val="1"/>
          <w:i w:val="0"/>
          <w:iCs w:val="0"/>
          <w:smallCaps w:val="0"/>
          <w:strike w:val="0"/>
          <w:color w:val="000000"/>
          <w:sz w:val="24"/>
          <w:szCs w:val="24"/>
          <w:u w:val="none"/>
          <w:shd w:fill="auto" w:val="clear"/>
          <w:vertAlign w:val="baseline"/>
          <w:rtl w:val="0"/>
        </w:rPr>
        <w:t xml:space="preserve">Finding:</w:t>
      </w: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 On 55,000+ time series (ERCOT, ETTm2, M3, M4, Tourism), ETS improved sMAPE by 19% over NeuralProphet and was 104× faster.</w:t>
      </w:r>
    </w:p>
    <w:p w:rsidR="00000000" w:rsidDel="00000000" w:rsidP="00000000" w:rsidRDefault="00000000" w:rsidRPr="00000000" w14:paraId="0000011F">
      <w:pPr>
        <w:keepNext w:val="0"/>
        <w:keepLines w:val="0"/>
        <w:pageBreakBefore w:val="0"/>
        <w:widowControl w:val="0"/>
        <w:numPr>
          <w:ilvl w:val="0"/>
          <w:numId w:val="15"/>
        </w:numPr>
        <w:pBdr>
          <w:top w:space="0" w:sz="0" w:val="nil"/>
          <w:left w:space="0" w:sz="0" w:val="nil"/>
          <w:bottom w:space="0" w:sz="0" w:val="nil"/>
          <w:right w:space="0" w:sz="0" w:val="nil"/>
          <w:between w:space="0" w:sz="0" w:val="nil"/>
        </w:pBdr>
        <w:shd w:fill="auto" w:val="clear"/>
        <w:spacing w:after="200" w:before="0" w:line="240" w:lineRule="auto"/>
        <w:ind w:left="720" w:right="0" w:hanging="480"/>
        <w:jc w:val="left"/>
        <w:rPr/>
      </w:pPr>
      <w:r w:rsidDel="00000000" w:rsidR="00000000" w:rsidRPr="00000000">
        <w:rPr>
          <w:rFonts w:ascii="Cambria" w:cs="Cambria" w:eastAsia="Cambria" w:hAnsi="Cambria"/>
          <w:b w:val="1"/>
          <w:bCs w:val="1"/>
          <w:i w:val="0"/>
          <w:iCs w:val="0"/>
          <w:smallCaps w:val="0"/>
          <w:strike w:val="0"/>
          <w:color w:val="000000"/>
          <w:sz w:val="24"/>
          <w:szCs w:val="24"/>
          <w:u w:val="none"/>
          <w:shd w:fill="auto" w:val="clear"/>
          <w:vertAlign w:val="baseline"/>
          <w:rtl w:val="0"/>
        </w:rPr>
        <w:t xml:space="preserve">Source:</w:t>
      </w: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 Nixtla. (2023). “StatsForecast vs. NeuralProphet.” </w:t>
      </w:r>
      <w:r w:rsidDel="00000000" w:rsidR="00000000" w:rsidRPr="00000000">
        <w:rPr>
          <w:rFonts w:ascii="Cambria" w:cs="Cambria" w:eastAsia="Cambria" w:hAnsi="Cambria"/>
          <w:b w:val="0"/>
          <w:bCs w:val="0"/>
          <w:i w:val="1"/>
          <w:iCs w:val="1"/>
          <w:smallCaps w:val="0"/>
          <w:strike w:val="0"/>
          <w:color w:val="000000"/>
          <w:sz w:val="24"/>
          <w:szCs w:val="24"/>
          <w:u w:val="none"/>
          <w:shd w:fill="auto" w:val="clear"/>
          <w:vertAlign w:val="baseline"/>
          <w:rtl w:val="0"/>
        </w:rPr>
        <w:t xml:space="preserve">Nixtla/statsforecast</w:t>
      </w: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 experiments/neuralprophet. GitHub repository. https://github.com/Nixtla/statsforecast/tree/main/experiments/neuralprophet ## </w:t>
      </w:r>
      <w:r w:rsidDel="00000000" w:rsidR="00000000" w:rsidRPr="00000000">
        <w:rPr>
          <w:rFonts w:ascii="Cambria" w:cs="Cambria" w:eastAsia="Cambria" w:hAnsi="Cambria"/>
          <w:b w:val="1"/>
          <w:bCs w:val="1"/>
          <w:i w:val="0"/>
          <w:iCs w:val="0"/>
          <w:smallCaps w:val="0"/>
          <w:strike w:val="0"/>
          <w:color w:val="000000"/>
          <w:sz w:val="24"/>
          <w:szCs w:val="24"/>
          <w:u w:val="none"/>
          <w:shd w:fill="auto" w:val="clear"/>
          <w:vertAlign w:val="baseline"/>
          <w:rtl w:val="0"/>
        </w:rPr>
        <w:t xml:space="preserve">Method-Specific Foundational Papers</w:t>
      </w: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Cambria" w:cs="Cambria" w:eastAsia="Cambria" w:hAnsi="Cambria"/>
          <w:b w:val="1"/>
          <w:bCs w:val="1"/>
          <w:i w:val="0"/>
          <w:iCs w:val="0"/>
          <w:smallCaps w:val="0"/>
          <w:strike w:val="0"/>
          <w:color w:val="000000"/>
          <w:sz w:val="24"/>
          <w:szCs w:val="24"/>
          <w:u w:val="none"/>
          <w:shd w:fill="auto" w:val="clear"/>
          <w:vertAlign w:val="baseline"/>
          <w:rtl w:val="0"/>
        </w:rPr>
        <w:t xml:space="preserve">Prophet</w:t>
      </w: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 [4]</w:t>
      </w:r>
    </w:p>
    <w:p w:rsidR="00000000" w:rsidDel="00000000" w:rsidP="00000000" w:rsidRDefault="00000000" w:rsidRPr="00000000" w14:paraId="00000120">
      <w:pPr>
        <w:keepNext w:val="0"/>
        <w:keepLines w:val="0"/>
        <w:pageBreakBefore w:val="0"/>
        <w:widowControl w:val="0"/>
        <w:numPr>
          <w:ilvl w:val="0"/>
          <w:numId w:val="15"/>
        </w:numPr>
        <w:pBdr>
          <w:top w:space="0" w:sz="0" w:val="nil"/>
          <w:left w:space="0" w:sz="0" w:val="nil"/>
          <w:bottom w:space="0" w:sz="0" w:val="nil"/>
          <w:right w:space="0" w:sz="0" w:val="nil"/>
          <w:between w:space="0" w:sz="0" w:val="nil"/>
        </w:pBdr>
        <w:shd w:fill="auto" w:val="clear"/>
        <w:spacing w:after="200" w:before="0" w:line="240" w:lineRule="auto"/>
        <w:ind w:left="720" w:right="0" w:hanging="480"/>
        <w:jc w:val="left"/>
        <w:rPr/>
      </w:pPr>
      <w:r w:rsidDel="00000000" w:rsidR="00000000" w:rsidRPr="00000000">
        <w:rPr>
          <w:rFonts w:ascii="Cambria" w:cs="Cambria" w:eastAsia="Cambria" w:hAnsi="Cambria"/>
          <w:b w:val="1"/>
          <w:bCs w:val="1"/>
          <w:i w:val="0"/>
          <w:iCs w:val="0"/>
          <w:smallCaps w:val="0"/>
          <w:strike w:val="0"/>
          <w:color w:val="000000"/>
          <w:sz w:val="24"/>
          <w:szCs w:val="24"/>
          <w:u w:val="none"/>
          <w:shd w:fill="auto" w:val="clear"/>
          <w:vertAlign w:val="baseline"/>
          <w:rtl w:val="0"/>
        </w:rPr>
        <w:t xml:space="preserve">Finding:</w:t>
      </w: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 Additive model for business time series with holidays and multi-period seasonality; designed to be tunable by non-experts.</w:t>
      </w:r>
    </w:p>
    <w:p w:rsidR="00000000" w:rsidDel="00000000" w:rsidP="00000000" w:rsidRDefault="00000000" w:rsidRPr="00000000" w14:paraId="00000121">
      <w:pPr>
        <w:keepNext w:val="0"/>
        <w:keepLines w:val="0"/>
        <w:pageBreakBefore w:val="0"/>
        <w:widowControl w:val="0"/>
        <w:numPr>
          <w:ilvl w:val="0"/>
          <w:numId w:val="15"/>
        </w:numPr>
        <w:pBdr>
          <w:top w:space="0" w:sz="0" w:val="nil"/>
          <w:left w:space="0" w:sz="0" w:val="nil"/>
          <w:bottom w:space="0" w:sz="0" w:val="nil"/>
          <w:right w:space="0" w:sz="0" w:val="nil"/>
          <w:between w:space="0" w:sz="0" w:val="nil"/>
        </w:pBdr>
        <w:shd w:fill="auto" w:val="clear"/>
        <w:spacing w:after="200" w:before="0" w:line="240" w:lineRule="auto"/>
        <w:ind w:left="720" w:right="0" w:hanging="480"/>
        <w:jc w:val="left"/>
        <w:rPr/>
      </w:pPr>
      <w:r w:rsidDel="00000000" w:rsidR="00000000" w:rsidRPr="00000000">
        <w:rPr>
          <w:rFonts w:ascii="Cambria" w:cs="Cambria" w:eastAsia="Cambria" w:hAnsi="Cambria"/>
          <w:b w:val="1"/>
          <w:bCs w:val="1"/>
          <w:i w:val="0"/>
          <w:iCs w:val="0"/>
          <w:smallCaps w:val="0"/>
          <w:strike w:val="0"/>
          <w:color w:val="000000"/>
          <w:sz w:val="24"/>
          <w:szCs w:val="24"/>
          <w:u w:val="none"/>
          <w:shd w:fill="auto" w:val="clear"/>
          <w:vertAlign w:val="baseline"/>
          <w:rtl w:val="0"/>
        </w:rPr>
        <w:t xml:space="preserve">Source:</w:t>
      </w: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 Taylor, S. J., &amp; Letham, B. (2018). “Forecasting at scale.” </w:t>
      </w:r>
      <w:r w:rsidDel="00000000" w:rsidR="00000000" w:rsidRPr="00000000">
        <w:rPr>
          <w:rFonts w:ascii="Cambria" w:cs="Cambria" w:eastAsia="Cambria" w:hAnsi="Cambria"/>
          <w:b w:val="0"/>
          <w:bCs w:val="0"/>
          <w:i w:val="1"/>
          <w:iCs w:val="1"/>
          <w:smallCaps w:val="0"/>
          <w:strike w:val="0"/>
          <w:color w:val="000000"/>
          <w:sz w:val="24"/>
          <w:szCs w:val="24"/>
          <w:u w:val="none"/>
          <w:shd w:fill="auto" w:val="clear"/>
          <w:vertAlign w:val="baseline"/>
          <w:rtl w:val="0"/>
        </w:rPr>
        <w:t xml:space="preserve">The American Statistician</w:t>
      </w: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 72(1), 37-45.</w:t>
      </w:r>
    </w:p>
    <w:p w:rsidR="00000000" w:rsidDel="00000000" w:rsidP="00000000" w:rsidRDefault="00000000" w:rsidRPr="00000000" w14:paraId="00000122">
      <w:pPr>
        <w:keepNext w:val="0"/>
        <w:keepLines w:val="0"/>
        <w:pageBreakBefore w:val="0"/>
        <w:widowControl w:val="0"/>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1"/>
          <w:bCs w:val="1"/>
          <w:i w:val="0"/>
          <w:iCs w:val="0"/>
          <w:smallCaps w:val="0"/>
          <w:strike w:val="0"/>
          <w:color w:val="000000"/>
          <w:sz w:val="24"/>
          <w:szCs w:val="24"/>
          <w:u w:val="none"/>
          <w:shd w:fill="auto" w:val="clear"/>
          <w:vertAlign w:val="baseline"/>
          <w:rtl w:val="0"/>
        </w:rPr>
        <w:t xml:space="preserve">N-BEATS</w:t>
      </w: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 [5]</w:t>
      </w:r>
    </w:p>
    <w:p w:rsidR="00000000" w:rsidDel="00000000" w:rsidP="00000000" w:rsidRDefault="00000000" w:rsidRPr="00000000" w14:paraId="00000123">
      <w:pPr>
        <w:keepNext w:val="0"/>
        <w:keepLines w:val="0"/>
        <w:pageBreakBefore w:val="0"/>
        <w:widowControl w:val="0"/>
        <w:numPr>
          <w:ilvl w:val="0"/>
          <w:numId w:val="16"/>
        </w:numPr>
        <w:pBdr>
          <w:top w:space="0" w:sz="0" w:val="nil"/>
          <w:left w:space="0" w:sz="0" w:val="nil"/>
          <w:bottom w:space="0" w:sz="0" w:val="nil"/>
          <w:right w:space="0" w:sz="0" w:val="nil"/>
          <w:between w:space="0" w:sz="0" w:val="nil"/>
        </w:pBdr>
        <w:shd w:fill="auto" w:val="clear"/>
        <w:spacing w:after="36" w:before="36" w:line="240" w:lineRule="auto"/>
        <w:ind w:left="720" w:right="0" w:hanging="480"/>
        <w:jc w:val="left"/>
        <w:rPr/>
      </w:pPr>
      <w:r w:rsidDel="00000000" w:rsidR="00000000" w:rsidRPr="00000000">
        <w:rPr>
          <w:rFonts w:ascii="Cambria" w:cs="Cambria" w:eastAsia="Cambria" w:hAnsi="Cambria"/>
          <w:b w:val="1"/>
          <w:bCs w:val="1"/>
          <w:i w:val="0"/>
          <w:iCs w:val="0"/>
          <w:smallCaps w:val="0"/>
          <w:strike w:val="0"/>
          <w:color w:val="000000"/>
          <w:sz w:val="24"/>
          <w:szCs w:val="24"/>
          <w:u w:val="none"/>
          <w:shd w:fill="auto" w:val="clear"/>
          <w:vertAlign w:val="baseline"/>
          <w:rtl w:val="0"/>
        </w:rPr>
        <w:t xml:space="preserve">Finding:</w:t>
      </w: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 Pure DL architecture with interpretable trend/seasonality blocks; competitive with statistical baselines without external features.</w:t>
      </w:r>
    </w:p>
    <w:p w:rsidR="00000000" w:rsidDel="00000000" w:rsidP="00000000" w:rsidRDefault="00000000" w:rsidRPr="00000000" w14:paraId="00000124">
      <w:pPr>
        <w:keepNext w:val="0"/>
        <w:keepLines w:val="0"/>
        <w:pageBreakBefore w:val="0"/>
        <w:widowControl w:val="0"/>
        <w:numPr>
          <w:ilvl w:val="0"/>
          <w:numId w:val="16"/>
        </w:numPr>
        <w:pBdr>
          <w:top w:space="0" w:sz="0" w:val="nil"/>
          <w:left w:space="0" w:sz="0" w:val="nil"/>
          <w:bottom w:space="0" w:sz="0" w:val="nil"/>
          <w:right w:space="0" w:sz="0" w:val="nil"/>
          <w:between w:space="0" w:sz="0" w:val="nil"/>
        </w:pBdr>
        <w:shd w:fill="auto" w:val="clear"/>
        <w:spacing w:after="36" w:before="36" w:line="240" w:lineRule="auto"/>
        <w:ind w:left="720" w:right="0" w:hanging="480"/>
        <w:jc w:val="left"/>
        <w:rPr/>
      </w:pPr>
      <w:r w:rsidDel="00000000" w:rsidR="00000000" w:rsidRPr="00000000">
        <w:rPr>
          <w:rFonts w:ascii="Cambria" w:cs="Cambria" w:eastAsia="Cambria" w:hAnsi="Cambria"/>
          <w:b w:val="1"/>
          <w:bCs w:val="1"/>
          <w:i w:val="0"/>
          <w:iCs w:val="0"/>
          <w:smallCaps w:val="0"/>
          <w:strike w:val="0"/>
          <w:color w:val="000000"/>
          <w:sz w:val="24"/>
          <w:szCs w:val="24"/>
          <w:u w:val="none"/>
          <w:shd w:fill="auto" w:val="clear"/>
          <w:vertAlign w:val="baseline"/>
          <w:rtl w:val="0"/>
        </w:rPr>
        <w:t xml:space="preserve">Source:</w:t>
      </w: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 Oreshkin, B. N., Carpov, D., Chapados, N., &amp; Bengio, Y. (2019). “N-BEATS: Neural basis expansion analysis for interpretable time series forecasting.” </w:t>
      </w:r>
      <w:r w:rsidDel="00000000" w:rsidR="00000000" w:rsidRPr="00000000">
        <w:rPr>
          <w:rFonts w:ascii="Cambria" w:cs="Cambria" w:eastAsia="Cambria" w:hAnsi="Cambria"/>
          <w:b w:val="0"/>
          <w:bCs w:val="0"/>
          <w:i w:val="1"/>
          <w:iCs w:val="1"/>
          <w:smallCaps w:val="0"/>
          <w:strike w:val="0"/>
          <w:color w:val="000000"/>
          <w:sz w:val="24"/>
          <w:szCs w:val="24"/>
          <w:u w:val="none"/>
          <w:shd w:fill="auto" w:val="clear"/>
          <w:vertAlign w:val="baseline"/>
          <w:rtl w:val="0"/>
        </w:rPr>
        <w:t xml:space="preserve">International Conference on Learning Representations (ICLR)</w:t>
      </w: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125">
      <w:pPr>
        <w:keepNext w:val="0"/>
        <w:keepLines w:val="0"/>
        <w:pageBreakBefore w:val="0"/>
        <w:widowControl w:val="0"/>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1"/>
          <w:bCs w:val="1"/>
          <w:i w:val="0"/>
          <w:iCs w:val="0"/>
          <w:smallCaps w:val="0"/>
          <w:strike w:val="0"/>
          <w:color w:val="000000"/>
          <w:sz w:val="24"/>
          <w:szCs w:val="24"/>
          <w:u w:val="none"/>
          <w:shd w:fill="auto" w:val="clear"/>
          <w:vertAlign w:val="baseline"/>
          <w:rtl w:val="0"/>
        </w:rPr>
        <w:t xml:space="preserve">Temporal Fusion Transformers (TFT)</w:t>
      </w: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 [6]</w:t>
      </w:r>
    </w:p>
    <w:p w:rsidR="00000000" w:rsidDel="00000000" w:rsidP="00000000" w:rsidRDefault="00000000" w:rsidRPr="00000000" w14:paraId="00000126">
      <w:pPr>
        <w:keepNext w:val="0"/>
        <w:keepLines w:val="0"/>
        <w:pageBreakBefore w:val="0"/>
        <w:widowControl w:val="0"/>
        <w:numPr>
          <w:ilvl w:val="0"/>
          <w:numId w:val="17"/>
        </w:numPr>
        <w:pBdr>
          <w:top w:space="0" w:sz="0" w:val="nil"/>
          <w:left w:space="0" w:sz="0" w:val="nil"/>
          <w:bottom w:space="0" w:sz="0" w:val="nil"/>
          <w:right w:space="0" w:sz="0" w:val="nil"/>
          <w:between w:space="0" w:sz="0" w:val="nil"/>
        </w:pBdr>
        <w:shd w:fill="auto" w:val="clear"/>
        <w:spacing w:after="36" w:before="36" w:line="240" w:lineRule="auto"/>
        <w:ind w:left="720" w:right="0" w:hanging="480"/>
        <w:jc w:val="left"/>
        <w:rPr/>
      </w:pPr>
      <w:r w:rsidDel="00000000" w:rsidR="00000000" w:rsidRPr="00000000">
        <w:rPr>
          <w:rFonts w:ascii="Cambria" w:cs="Cambria" w:eastAsia="Cambria" w:hAnsi="Cambria"/>
          <w:b w:val="1"/>
          <w:bCs w:val="1"/>
          <w:i w:val="0"/>
          <w:iCs w:val="0"/>
          <w:smallCaps w:val="0"/>
          <w:strike w:val="0"/>
          <w:color w:val="000000"/>
          <w:sz w:val="24"/>
          <w:szCs w:val="24"/>
          <w:u w:val="none"/>
          <w:shd w:fill="auto" w:val="clear"/>
          <w:vertAlign w:val="baseline"/>
          <w:rtl w:val="0"/>
        </w:rPr>
        <w:t xml:space="preserve">Finding:</w:t>
      </w: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 Interpretable multi-horizon forecasting with static covariates and known future inputs; attention-based variable selection.</w:t>
      </w:r>
    </w:p>
    <w:p w:rsidR="00000000" w:rsidDel="00000000" w:rsidP="00000000" w:rsidRDefault="00000000" w:rsidRPr="00000000" w14:paraId="00000127">
      <w:pPr>
        <w:keepNext w:val="0"/>
        <w:keepLines w:val="0"/>
        <w:pageBreakBefore w:val="0"/>
        <w:widowControl w:val="0"/>
        <w:numPr>
          <w:ilvl w:val="0"/>
          <w:numId w:val="17"/>
        </w:numPr>
        <w:pBdr>
          <w:top w:space="0" w:sz="0" w:val="nil"/>
          <w:left w:space="0" w:sz="0" w:val="nil"/>
          <w:bottom w:space="0" w:sz="0" w:val="nil"/>
          <w:right w:space="0" w:sz="0" w:val="nil"/>
          <w:between w:space="0" w:sz="0" w:val="nil"/>
        </w:pBdr>
        <w:shd w:fill="auto" w:val="clear"/>
        <w:spacing w:after="36" w:before="36" w:line="240" w:lineRule="auto"/>
        <w:ind w:left="720" w:right="0" w:hanging="480"/>
        <w:jc w:val="left"/>
        <w:rPr/>
      </w:pPr>
      <w:r w:rsidDel="00000000" w:rsidR="00000000" w:rsidRPr="00000000">
        <w:rPr>
          <w:rFonts w:ascii="Cambria" w:cs="Cambria" w:eastAsia="Cambria" w:hAnsi="Cambria"/>
          <w:b w:val="1"/>
          <w:bCs w:val="1"/>
          <w:i w:val="0"/>
          <w:iCs w:val="0"/>
          <w:smallCaps w:val="0"/>
          <w:strike w:val="0"/>
          <w:color w:val="000000"/>
          <w:sz w:val="24"/>
          <w:szCs w:val="24"/>
          <w:u w:val="none"/>
          <w:shd w:fill="auto" w:val="clear"/>
          <w:vertAlign w:val="baseline"/>
          <w:rtl w:val="0"/>
        </w:rPr>
        <w:t xml:space="preserve">Source:</w:t>
      </w: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 Lim, B., Arık, S. O., Loeff, N., &amp; Pfister, T. (2021). “Temporal Fusion Transformers for interpretable multi-horizon time series forecasting.” </w:t>
      </w:r>
      <w:r w:rsidDel="00000000" w:rsidR="00000000" w:rsidRPr="00000000">
        <w:rPr>
          <w:rFonts w:ascii="Cambria" w:cs="Cambria" w:eastAsia="Cambria" w:hAnsi="Cambria"/>
          <w:b w:val="0"/>
          <w:bCs w:val="0"/>
          <w:i w:val="1"/>
          <w:iCs w:val="1"/>
          <w:smallCaps w:val="0"/>
          <w:strike w:val="0"/>
          <w:color w:val="000000"/>
          <w:sz w:val="24"/>
          <w:szCs w:val="24"/>
          <w:u w:val="none"/>
          <w:shd w:fill="auto" w:val="clear"/>
          <w:vertAlign w:val="baseline"/>
          <w:rtl w:val="0"/>
        </w:rPr>
        <w:t xml:space="preserve">International Journal of Forecasting</w:t>
      </w: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 37(4), 1748-1764.</w:t>
      </w:r>
    </w:p>
    <w:p w:rsidR="00000000" w:rsidDel="00000000" w:rsidP="00000000" w:rsidRDefault="00000000" w:rsidRPr="00000000" w14:paraId="00000128">
      <w:pPr>
        <w:keepNext w:val="0"/>
        <w:keepLines w:val="0"/>
        <w:pageBreakBefore w:val="0"/>
        <w:widowControl w:val="0"/>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1"/>
          <w:bCs w:val="1"/>
          <w:i w:val="0"/>
          <w:iCs w:val="0"/>
          <w:smallCaps w:val="0"/>
          <w:strike w:val="0"/>
          <w:color w:val="000000"/>
          <w:sz w:val="24"/>
          <w:szCs w:val="24"/>
          <w:u w:val="none"/>
          <w:shd w:fill="auto" w:val="clear"/>
          <w:vertAlign w:val="baseline"/>
          <w:rtl w:val="0"/>
        </w:rPr>
        <w:t xml:space="preserve">GARCH and volatility clustering</w:t>
      </w: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 [7], [8]</w:t>
      </w:r>
    </w:p>
    <w:p w:rsidR="00000000" w:rsidDel="00000000" w:rsidP="00000000" w:rsidRDefault="00000000" w:rsidRPr="00000000" w14:paraId="00000129">
      <w:pPr>
        <w:keepNext w:val="0"/>
        <w:keepLines w:val="0"/>
        <w:pageBreakBefore w:val="0"/>
        <w:widowControl w:val="0"/>
        <w:numPr>
          <w:ilvl w:val="0"/>
          <w:numId w:val="18"/>
        </w:numPr>
        <w:pBdr>
          <w:top w:space="0" w:sz="0" w:val="nil"/>
          <w:left w:space="0" w:sz="0" w:val="nil"/>
          <w:bottom w:space="0" w:sz="0" w:val="nil"/>
          <w:right w:space="0" w:sz="0" w:val="nil"/>
          <w:between w:space="0" w:sz="0" w:val="nil"/>
        </w:pBdr>
        <w:shd w:fill="auto" w:val="clear"/>
        <w:spacing w:after="36" w:before="36" w:line="240" w:lineRule="auto"/>
        <w:ind w:left="720" w:right="0" w:hanging="480"/>
        <w:jc w:val="left"/>
        <w:rPr/>
      </w:pPr>
      <w:r w:rsidDel="00000000" w:rsidR="00000000" w:rsidRPr="00000000">
        <w:rPr>
          <w:rFonts w:ascii="Cambria" w:cs="Cambria" w:eastAsia="Cambria" w:hAnsi="Cambria"/>
          <w:b w:val="1"/>
          <w:bCs w:val="1"/>
          <w:i w:val="0"/>
          <w:iCs w:val="0"/>
          <w:smallCaps w:val="0"/>
          <w:strike w:val="0"/>
          <w:color w:val="000000"/>
          <w:sz w:val="24"/>
          <w:szCs w:val="24"/>
          <w:u w:val="none"/>
          <w:shd w:fill="auto" w:val="clear"/>
          <w:vertAlign w:val="baseline"/>
          <w:rtl w:val="0"/>
        </w:rPr>
        <w:t xml:space="preserve">Finding:</w:t>
      </w: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 ARCH (Engle, 1982) introduced conditional heteroskedasticity; GARCH (Bollerslev, 1986) generalizes it. Standard for modeling variance (risk) when volatility clusters.</w:t>
      </w:r>
    </w:p>
    <w:p w:rsidR="00000000" w:rsidDel="00000000" w:rsidP="00000000" w:rsidRDefault="00000000" w:rsidRPr="00000000" w14:paraId="0000012A">
      <w:pPr>
        <w:keepNext w:val="0"/>
        <w:keepLines w:val="0"/>
        <w:pageBreakBefore w:val="0"/>
        <w:widowControl w:val="0"/>
        <w:numPr>
          <w:ilvl w:val="0"/>
          <w:numId w:val="18"/>
        </w:numPr>
        <w:pBdr>
          <w:top w:space="0" w:sz="0" w:val="nil"/>
          <w:left w:space="0" w:sz="0" w:val="nil"/>
          <w:bottom w:space="0" w:sz="0" w:val="nil"/>
          <w:right w:space="0" w:sz="0" w:val="nil"/>
          <w:between w:space="0" w:sz="0" w:val="nil"/>
        </w:pBdr>
        <w:shd w:fill="auto" w:val="clear"/>
        <w:spacing w:after="36" w:before="36" w:line="240" w:lineRule="auto"/>
        <w:ind w:left="720" w:right="0" w:hanging="480"/>
        <w:jc w:val="left"/>
        <w:rPr/>
      </w:pPr>
      <w:r w:rsidDel="00000000" w:rsidR="00000000" w:rsidRPr="00000000">
        <w:rPr>
          <w:rFonts w:ascii="Cambria" w:cs="Cambria" w:eastAsia="Cambria" w:hAnsi="Cambria"/>
          <w:b w:val="1"/>
          <w:bCs w:val="1"/>
          <w:i w:val="0"/>
          <w:iCs w:val="0"/>
          <w:smallCaps w:val="0"/>
          <w:strike w:val="0"/>
          <w:color w:val="000000"/>
          <w:sz w:val="24"/>
          <w:szCs w:val="24"/>
          <w:u w:val="none"/>
          <w:shd w:fill="auto" w:val="clear"/>
          <w:vertAlign w:val="baseline"/>
          <w:rtl w:val="0"/>
        </w:rPr>
        <w:t xml:space="preserve">Sources:</w:t>
      </w: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 Engle, R. F. (1982). “Autoregressive conditional heteroscedasticity with estimates of the variance of United Kingdom inflation.” </w:t>
      </w:r>
      <w:r w:rsidDel="00000000" w:rsidR="00000000" w:rsidRPr="00000000">
        <w:rPr>
          <w:rFonts w:ascii="Cambria" w:cs="Cambria" w:eastAsia="Cambria" w:hAnsi="Cambria"/>
          <w:b w:val="0"/>
          <w:bCs w:val="0"/>
          <w:i w:val="1"/>
          <w:iCs w:val="1"/>
          <w:smallCaps w:val="0"/>
          <w:strike w:val="0"/>
          <w:color w:val="000000"/>
          <w:sz w:val="24"/>
          <w:szCs w:val="24"/>
          <w:u w:val="none"/>
          <w:shd w:fill="auto" w:val="clear"/>
          <w:vertAlign w:val="baseline"/>
          <w:rtl w:val="0"/>
        </w:rPr>
        <w:t xml:space="preserve">Econometrica</w:t>
      </w: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 50(4), 987-1007. Bollerslev, T. (1986). “Generalized autoregressive conditional heteroskedasticity.” </w:t>
      </w:r>
      <w:r w:rsidDel="00000000" w:rsidR="00000000" w:rsidRPr="00000000">
        <w:rPr>
          <w:rFonts w:ascii="Cambria" w:cs="Cambria" w:eastAsia="Cambria" w:hAnsi="Cambria"/>
          <w:b w:val="0"/>
          <w:bCs w:val="0"/>
          <w:i w:val="1"/>
          <w:iCs w:val="1"/>
          <w:smallCaps w:val="0"/>
          <w:strike w:val="0"/>
          <w:color w:val="000000"/>
          <w:sz w:val="24"/>
          <w:szCs w:val="24"/>
          <w:u w:val="none"/>
          <w:shd w:fill="auto" w:val="clear"/>
          <w:vertAlign w:val="baseline"/>
          <w:rtl w:val="0"/>
        </w:rPr>
        <w:t xml:space="preserve">Journal of Econometrics</w:t>
      </w: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 31(3), 307-327.</w:t>
      </w:r>
    </w:p>
    <w:p w:rsidR="00000000" w:rsidDel="00000000" w:rsidP="00000000" w:rsidRDefault="00000000" w:rsidRPr="00000000" w14:paraId="0000012B">
      <w:pPr>
        <w:keepNext w:val="0"/>
        <w:keepLines w:val="0"/>
        <w:pageBreakBefore w:val="0"/>
        <w:widowControl w:val="0"/>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1"/>
          <w:bCs w:val="1"/>
          <w:i w:val="0"/>
          <w:iCs w:val="0"/>
          <w:smallCaps w:val="0"/>
          <w:strike w:val="0"/>
          <w:color w:val="000000"/>
          <w:sz w:val="24"/>
          <w:szCs w:val="24"/>
          <w:u w:val="none"/>
          <w:shd w:fill="auto" w:val="clear"/>
          <w:vertAlign w:val="baseline"/>
          <w:rtl w:val="0"/>
        </w:rPr>
        <w:t xml:space="preserve">XGBoost and tree extrapolation</w:t>
      </w: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 [9]</w:t>
      </w:r>
    </w:p>
    <w:p w:rsidR="00000000" w:rsidDel="00000000" w:rsidP="00000000" w:rsidRDefault="00000000" w:rsidRPr="00000000" w14:paraId="0000012C">
      <w:pPr>
        <w:keepNext w:val="0"/>
        <w:keepLines w:val="0"/>
        <w:pageBreakBefore w:val="0"/>
        <w:widowControl w:val="0"/>
        <w:numPr>
          <w:ilvl w:val="0"/>
          <w:numId w:val="19"/>
        </w:numPr>
        <w:pBdr>
          <w:top w:space="0" w:sz="0" w:val="nil"/>
          <w:left w:space="0" w:sz="0" w:val="nil"/>
          <w:bottom w:space="0" w:sz="0" w:val="nil"/>
          <w:right w:space="0" w:sz="0" w:val="nil"/>
          <w:between w:space="0" w:sz="0" w:val="nil"/>
        </w:pBdr>
        <w:shd w:fill="auto" w:val="clear"/>
        <w:spacing w:after="36" w:before="36" w:line="240" w:lineRule="auto"/>
        <w:ind w:left="720" w:right="0" w:hanging="480"/>
        <w:jc w:val="left"/>
        <w:rPr/>
      </w:pPr>
      <w:r w:rsidDel="00000000" w:rsidR="00000000" w:rsidRPr="00000000">
        <w:rPr>
          <w:rFonts w:ascii="Cambria" w:cs="Cambria" w:eastAsia="Cambria" w:hAnsi="Cambria"/>
          <w:b w:val="1"/>
          <w:bCs w:val="1"/>
          <w:i w:val="0"/>
          <w:iCs w:val="0"/>
          <w:smallCaps w:val="0"/>
          <w:strike w:val="0"/>
          <w:color w:val="000000"/>
          <w:sz w:val="24"/>
          <w:szCs w:val="24"/>
          <w:u w:val="none"/>
          <w:shd w:fill="auto" w:val="clear"/>
          <w:vertAlign w:val="baseline"/>
          <w:rtl w:val="0"/>
        </w:rPr>
        <w:t xml:space="preserve">Finding:</w:t>
      </w: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 Tree boosting scales to large data; decision trees predict constants in leaves and cannot extrapolate beyond the range of training labels.</w:t>
      </w:r>
    </w:p>
    <w:p w:rsidR="00000000" w:rsidDel="00000000" w:rsidP="00000000" w:rsidRDefault="00000000" w:rsidRPr="00000000" w14:paraId="0000012D">
      <w:pPr>
        <w:keepNext w:val="0"/>
        <w:keepLines w:val="0"/>
        <w:pageBreakBefore w:val="0"/>
        <w:widowControl w:val="0"/>
        <w:numPr>
          <w:ilvl w:val="0"/>
          <w:numId w:val="19"/>
        </w:numPr>
        <w:pBdr>
          <w:top w:space="0" w:sz="0" w:val="nil"/>
          <w:left w:space="0" w:sz="0" w:val="nil"/>
          <w:bottom w:space="0" w:sz="0" w:val="nil"/>
          <w:right w:space="0" w:sz="0" w:val="nil"/>
          <w:between w:space="0" w:sz="0" w:val="nil"/>
        </w:pBdr>
        <w:shd w:fill="auto" w:val="clear"/>
        <w:spacing w:after="36" w:before="36" w:line="240" w:lineRule="auto"/>
        <w:ind w:left="720" w:right="0" w:hanging="480"/>
        <w:jc w:val="left"/>
        <w:rPr/>
      </w:pPr>
      <w:r w:rsidDel="00000000" w:rsidR="00000000" w:rsidRPr="00000000">
        <w:rPr>
          <w:rFonts w:ascii="Cambria" w:cs="Cambria" w:eastAsia="Cambria" w:hAnsi="Cambria"/>
          <w:b w:val="1"/>
          <w:bCs w:val="1"/>
          <w:i w:val="0"/>
          <w:iCs w:val="0"/>
          <w:smallCaps w:val="0"/>
          <w:strike w:val="0"/>
          <w:color w:val="000000"/>
          <w:sz w:val="24"/>
          <w:szCs w:val="24"/>
          <w:u w:val="none"/>
          <w:shd w:fill="auto" w:val="clear"/>
          <w:vertAlign w:val="baseline"/>
          <w:rtl w:val="0"/>
        </w:rPr>
        <w:t xml:space="preserve">Source:</w:t>
      </w: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 Chen, T., &amp; Guestrin, C. (2016). “XGBoost: A Scalable Tree Boosting System.” </w:t>
      </w:r>
      <w:r w:rsidDel="00000000" w:rsidR="00000000" w:rsidRPr="00000000">
        <w:rPr>
          <w:rFonts w:ascii="Cambria" w:cs="Cambria" w:eastAsia="Cambria" w:hAnsi="Cambria"/>
          <w:b w:val="0"/>
          <w:bCs w:val="0"/>
          <w:i w:val="1"/>
          <w:iCs w:val="1"/>
          <w:smallCaps w:val="0"/>
          <w:strike w:val="0"/>
          <w:color w:val="000000"/>
          <w:sz w:val="24"/>
          <w:szCs w:val="24"/>
          <w:u w:val="none"/>
          <w:shd w:fill="auto" w:val="clear"/>
          <w:vertAlign w:val="baseline"/>
          <w:rtl w:val="0"/>
        </w:rPr>
        <w:t xml:space="preserve">Proceedings of the 22nd ACM SIGKDD International Conference on Knowledge Discovery and Data Mining</w:t>
      </w: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 785-794.</w:t>
      </w:r>
    </w:p>
    <w:p w:rsidR="00000000" w:rsidDel="00000000" w:rsidP="00000000" w:rsidRDefault="00000000" w:rsidRPr="00000000" w14:paraId="0000012E">
      <w:pPr>
        <w:keepNext w:val="0"/>
        <w:keepLines w:val="0"/>
        <w:pageBreakBefore w:val="0"/>
        <w:widowControl w:val="0"/>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1"/>
          <w:bCs w:val="1"/>
          <w:i w:val="0"/>
          <w:iCs w:val="0"/>
          <w:smallCaps w:val="0"/>
          <w:strike w:val="0"/>
          <w:color w:val="000000"/>
          <w:sz w:val="24"/>
          <w:szCs w:val="24"/>
          <w:u w:val="none"/>
          <w:shd w:fill="auto" w:val="clear"/>
          <w:vertAlign w:val="baseline"/>
          <w:rtl w:val="0"/>
        </w:rPr>
        <w:t xml:space="preserve">Forecasting: Principles and Practice</w:t>
      </w: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 [10]</w:t>
      </w:r>
    </w:p>
    <w:p w:rsidR="00000000" w:rsidDel="00000000" w:rsidP="00000000" w:rsidRDefault="00000000" w:rsidRPr="00000000" w14:paraId="0000012F">
      <w:pPr>
        <w:keepNext w:val="0"/>
        <w:keepLines w:val="0"/>
        <w:pageBreakBefore w:val="0"/>
        <w:widowControl w:val="0"/>
        <w:numPr>
          <w:ilvl w:val="0"/>
          <w:numId w:val="20"/>
        </w:numPr>
        <w:pBdr>
          <w:top w:space="0" w:sz="0" w:val="nil"/>
          <w:left w:space="0" w:sz="0" w:val="nil"/>
          <w:bottom w:space="0" w:sz="0" w:val="nil"/>
          <w:right w:space="0" w:sz="0" w:val="nil"/>
          <w:between w:space="0" w:sz="0" w:val="nil"/>
        </w:pBdr>
        <w:shd w:fill="auto" w:val="clear"/>
        <w:spacing w:after="36" w:before="36" w:line="240" w:lineRule="auto"/>
        <w:ind w:left="720" w:right="0" w:hanging="480"/>
        <w:jc w:val="left"/>
        <w:rPr/>
      </w:pPr>
      <w:r w:rsidDel="00000000" w:rsidR="00000000" w:rsidRPr="00000000">
        <w:rPr>
          <w:rFonts w:ascii="Cambria" w:cs="Cambria" w:eastAsia="Cambria" w:hAnsi="Cambria"/>
          <w:b w:val="1"/>
          <w:bCs w:val="1"/>
          <w:i w:val="0"/>
          <w:iCs w:val="0"/>
          <w:smallCaps w:val="0"/>
          <w:strike w:val="0"/>
          <w:color w:val="000000"/>
          <w:sz w:val="24"/>
          <w:szCs w:val="24"/>
          <w:u w:val="none"/>
          <w:shd w:fill="auto" w:val="clear"/>
          <w:vertAlign w:val="baseline"/>
          <w:rtl w:val="0"/>
        </w:rPr>
        <w:t xml:space="preserve">General reference:</w:t>
      </w: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 Stationarity, ARIMA, ETS, linear regression, and time series cross-validation.</w:t>
      </w:r>
    </w:p>
    <w:p w:rsidR="00000000" w:rsidDel="00000000" w:rsidP="00000000" w:rsidRDefault="00000000" w:rsidRPr="00000000" w14:paraId="00000130">
      <w:pPr>
        <w:keepNext w:val="0"/>
        <w:keepLines w:val="0"/>
        <w:pageBreakBefore w:val="0"/>
        <w:widowControl w:val="0"/>
        <w:numPr>
          <w:ilvl w:val="0"/>
          <w:numId w:val="20"/>
        </w:numPr>
        <w:pBdr>
          <w:top w:space="0" w:sz="0" w:val="nil"/>
          <w:left w:space="0" w:sz="0" w:val="nil"/>
          <w:bottom w:space="0" w:sz="0" w:val="nil"/>
          <w:right w:space="0" w:sz="0" w:val="nil"/>
          <w:between w:space="0" w:sz="0" w:val="nil"/>
        </w:pBdr>
        <w:shd w:fill="auto" w:val="clear"/>
        <w:spacing w:after="36" w:before="36" w:line="240" w:lineRule="auto"/>
        <w:ind w:left="720" w:right="0" w:hanging="480"/>
        <w:jc w:val="left"/>
        <w:rPr/>
      </w:pPr>
      <w:r w:rsidDel="00000000" w:rsidR="00000000" w:rsidRPr="00000000">
        <w:rPr>
          <w:rFonts w:ascii="Cambria" w:cs="Cambria" w:eastAsia="Cambria" w:hAnsi="Cambria"/>
          <w:b w:val="1"/>
          <w:bCs w:val="1"/>
          <w:i w:val="0"/>
          <w:iCs w:val="0"/>
          <w:smallCaps w:val="0"/>
          <w:strike w:val="0"/>
          <w:color w:val="000000"/>
          <w:sz w:val="24"/>
          <w:szCs w:val="24"/>
          <w:u w:val="none"/>
          <w:shd w:fill="auto" w:val="clear"/>
          <w:vertAlign w:val="baseline"/>
          <w:rtl w:val="0"/>
        </w:rPr>
        <w:t xml:space="preserve">Source:</w:t>
      </w: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 Hyndman, R. J., &amp; Athanasopoulos, G. (2021). </w:t>
      </w:r>
      <w:r w:rsidDel="00000000" w:rsidR="00000000" w:rsidRPr="00000000">
        <w:rPr>
          <w:rFonts w:ascii="Cambria" w:cs="Cambria" w:eastAsia="Cambria" w:hAnsi="Cambria"/>
          <w:b w:val="0"/>
          <w:bCs w:val="0"/>
          <w:i w:val="1"/>
          <w:iCs w:val="1"/>
          <w:smallCaps w:val="0"/>
          <w:strike w:val="0"/>
          <w:color w:val="000000"/>
          <w:sz w:val="24"/>
          <w:szCs w:val="24"/>
          <w:u w:val="none"/>
          <w:shd w:fill="auto" w:val="clear"/>
          <w:vertAlign w:val="baseline"/>
          <w:rtl w:val="0"/>
        </w:rPr>
        <w:t xml:space="preserve">Forecasting: Principles and Practice</w:t>
      </w: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 (3rd ed.). OTexts: Melbourne, Australia. https://otexts.com/fpp3/</w:t>
      </w:r>
    </w:p>
    <w:p w:rsidR="00000000" w:rsidDel="00000000" w:rsidP="00000000" w:rsidRDefault="00000000" w:rsidRPr="00000000" w14:paraId="00000131">
      <w:pPr>
        <w:keepNext w:val="0"/>
        <w:keepLines w:val="0"/>
        <w:pageBreakBefore w:val="0"/>
        <w:widowControl w:val="0"/>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1"/>
          <w:bCs w:val="1"/>
          <w:i w:val="0"/>
          <w:iCs w:val="0"/>
          <w:smallCaps w:val="0"/>
          <w:strike w:val="0"/>
          <w:color w:val="000000"/>
          <w:sz w:val="24"/>
          <w:szCs w:val="24"/>
          <w:u w:val="none"/>
          <w:shd w:fill="auto" w:val="clear"/>
          <w:vertAlign w:val="baseline"/>
          <w:rtl w:val="0"/>
        </w:rPr>
        <w:t xml:space="preserve">ARIMA / Box–Jenkins</w:t>
      </w: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 [11]</w:t>
      </w:r>
    </w:p>
    <w:p w:rsidR="00000000" w:rsidDel="00000000" w:rsidP="00000000" w:rsidRDefault="00000000" w:rsidRPr="00000000" w14:paraId="00000132">
      <w:pPr>
        <w:keepNext w:val="0"/>
        <w:keepLines w:val="0"/>
        <w:pageBreakBefore w:val="0"/>
        <w:widowControl w:val="0"/>
        <w:numPr>
          <w:ilvl w:val="0"/>
          <w:numId w:val="21"/>
        </w:numPr>
        <w:pBdr>
          <w:top w:space="0" w:sz="0" w:val="nil"/>
          <w:left w:space="0" w:sz="0" w:val="nil"/>
          <w:bottom w:space="0" w:sz="0" w:val="nil"/>
          <w:right w:space="0" w:sz="0" w:val="nil"/>
          <w:between w:space="0" w:sz="0" w:val="nil"/>
        </w:pBdr>
        <w:shd w:fill="auto" w:val="clear"/>
        <w:spacing w:after="36" w:before="36" w:line="240" w:lineRule="auto"/>
        <w:ind w:left="720" w:right="0" w:hanging="480"/>
        <w:jc w:val="left"/>
        <w:rPr/>
      </w:pPr>
      <w:r w:rsidDel="00000000" w:rsidR="00000000" w:rsidRPr="00000000">
        <w:rPr>
          <w:rFonts w:ascii="Cambria" w:cs="Cambria" w:eastAsia="Cambria" w:hAnsi="Cambria"/>
          <w:b w:val="1"/>
          <w:bCs w:val="1"/>
          <w:i w:val="0"/>
          <w:iCs w:val="0"/>
          <w:smallCaps w:val="0"/>
          <w:strike w:val="0"/>
          <w:color w:val="000000"/>
          <w:sz w:val="24"/>
          <w:szCs w:val="24"/>
          <w:u w:val="none"/>
          <w:shd w:fill="auto" w:val="clear"/>
          <w:vertAlign w:val="baseline"/>
          <w:rtl w:val="0"/>
        </w:rPr>
        <w:t xml:space="preserve">General reference:</w:t>
      </w: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 Identification, estimation, and forecasting with ARIMA; stationarity and differencing.</w:t>
      </w:r>
    </w:p>
    <w:p w:rsidR="00000000" w:rsidDel="00000000" w:rsidP="00000000" w:rsidRDefault="00000000" w:rsidRPr="00000000" w14:paraId="00000133">
      <w:pPr>
        <w:keepNext w:val="0"/>
        <w:keepLines w:val="0"/>
        <w:pageBreakBefore w:val="0"/>
        <w:widowControl w:val="0"/>
        <w:numPr>
          <w:ilvl w:val="0"/>
          <w:numId w:val="21"/>
        </w:numPr>
        <w:pBdr>
          <w:top w:space="0" w:sz="0" w:val="nil"/>
          <w:left w:space="0" w:sz="0" w:val="nil"/>
          <w:bottom w:space="0" w:sz="0" w:val="nil"/>
          <w:right w:space="0" w:sz="0" w:val="nil"/>
          <w:between w:space="0" w:sz="0" w:val="nil"/>
        </w:pBdr>
        <w:shd w:fill="auto" w:val="clear"/>
        <w:spacing w:after="36" w:before="36" w:line="240" w:lineRule="auto"/>
        <w:ind w:left="720" w:right="0" w:hanging="480"/>
        <w:jc w:val="left"/>
        <w:rPr/>
      </w:pPr>
      <w:r w:rsidDel="00000000" w:rsidR="00000000" w:rsidRPr="00000000">
        <w:rPr>
          <w:rFonts w:ascii="Cambria" w:cs="Cambria" w:eastAsia="Cambria" w:hAnsi="Cambria"/>
          <w:b w:val="1"/>
          <w:bCs w:val="1"/>
          <w:i w:val="0"/>
          <w:iCs w:val="0"/>
          <w:smallCaps w:val="0"/>
          <w:strike w:val="0"/>
          <w:color w:val="000000"/>
          <w:sz w:val="24"/>
          <w:szCs w:val="24"/>
          <w:u w:val="none"/>
          <w:shd w:fill="auto" w:val="clear"/>
          <w:vertAlign w:val="baseline"/>
          <w:rtl w:val="0"/>
        </w:rPr>
        <w:t xml:space="preserve">Source:</w:t>
      </w: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 Box, G. E. P., Jenkins, G. M., Reinsel, G. C., &amp; Ljung, G. M. (2015). </w:t>
      </w:r>
      <w:r w:rsidDel="00000000" w:rsidR="00000000" w:rsidRPr="00000000">
        <w:rPr>
          <w:rFonts w:ascii="Cambria" w:cs="Cambria" w:eastAsia="Cambria" w:hAnsi="Cambria"/>
          <w:b w:val="0"/>
          <w:bCs w:val="0"/>
          <w:i w:val="1"/>
          <w:iCs w:val="1"/>
          <w:smallCaps w:val="0"/>
          <w:strike w:val="0"/>
          <w:color w:val="000000"/>
          <w:sz w:val="24"/>
          <w:szCs w:val="24"/>
          <w:u w:val="none"/>
          <w:shd w:fill="auto" w:val="clear"/>
          <w:vertAlign w:val="baseline"/>
          <w:rtl w:val="0"/>
        </w:rPr>
        <w:t xml:space="preserve">Time Series Analysis: Forecasting and Control</w:t>
      </w: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 (5th ed.). Wiley.</w:t>
      </w:r>
    </w:p>
    <w:p w:rsidR="00000000" w:rsidDel="00000000" w:rsidP="00000000" w:rsidRDefault="00000000" w:rsidRPr="00000000" w14:paraId="00000134">
      <w:pPr>
        <w:keepNext w:val="0"/>
        <w:keepLines w:val="0"/>
        <w:pageBreakBefore w:val="0"/>
        <w:widowControl w:val="0"/>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1"/>
          <w:bCs w:val="1"/>
          <w:i w:val="0"/>
          <w:iCs w:val="0"/>
          <w:smallCaps w:val="0"/>
          <w:strike w:val="0"/>
          <w:color w:val="000000"/>
          <w:sz w:val="24"/>
          <w:szCs w:val="24"/>
          <w:u w:val="none"/>
          <w:shd w:fill="auto" w:val="clear"/>
          <w:vertAlign w:val="baseline"/>
          <w:rtl w:val="0"/>
        </w:rPr>
        <w:t xml:space="preserve">Exponential smoothing (ETS) state space</w:t>
      </w: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 [12]</w:t>
      </w:r>
    </w:p>
    <w:p w:rsidR="00000000" w:rsidDel="00000000" w:rsidP="00000000" w:rsidRDefault="00000000" w:rsidRPr="00000000" w14:paraId="00000135">
      <w:pPr>
        <w:keepNext w:val="0"/>
        <w:keepLines w:val="0"/>
        <w:pageBreakBefore w:val="0"/>
        <w:widowControl w:val="0"/>
        <w:numPr>
          <w:ilvl w:val="0"/>
          <w:numId w:val="22"/>
        </w:numPr>
        <w:pBdr>
          <w:top w:space="0" w:sz="0" w:val="nil"/>
          <w:left w:space="0" w:sz="0" w:val="nil"/>
          <w:bottom w:space="0" w:sz="0" w:val="nil"/>
          <w:right w:space="0" w:sz="0" w:val="nil"/>
          <w:between w:space="0" w:sz="0" w:val="nil"/>
        </w:pBdr>
        <w:shd w:fill="auto" w:val="clear"/>
        <w:spacing w:after="36" w:before="36" w:line="240" w:lineRule="auto"/>
        <w:ind w:left="720" w:right="0" w:hanging="480"/>
        <w:jc w:val="left"/>
        <w:rPr/>
      </w:pPr>
      <w:r w:rsidDel="00000000" w:rsidR="00000000" w:rsidRPr="00000000">
        <w:rPr>
          <w:rFonts w:ascii="Cambria" w:cs="Cambria" w:eastAsia="Cambria" w:hAnsi="Cambria"/>
          <w:b w:val="1"/>
          <w:bCs w:val="1"/>
          <w:i w:val="0"/>
          <w:iCs w:val="0"/>
          <w:smallCaps w:val="0"/>
          <w:strike w:val="0"/>
          <w:color w:val="000000"/>
          <w:sz w:val="24"/>
          <w:szCs w:val="24"/>
          <w:u w:val="none"/>
          <w:shd w:fill="auto" w:val="clear"/>
          <w:vertAlign w:val="baseline"/>
          <w:rtl w:val="0"/>
        </w:rPr>
        <w:t xml:space="preserve">Finding:</w:t>
      </w: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 State space formulation for Holt-Winters and ETS; automatic model selection and prediction intervals.</w:t>
      </w:r>
    </w:p>
    <w:p w:rsidR="00000000" w:rsidDel="00000000" w:rsidP="00000000" w:rsidRDefault="00000000" w:rsidRPr="00000000" w14:paraId="00000136">
      <w:pPr>
        <w:keepNext w:val="0"/>
        <w:keepLines w:val="0"/>
        <w:pageBreakBefore w:val="0"/>
        <w:widowControl w:val="0"/>
        <w:numPr>
          <w:ilvl w:val="0"/>
          <w:numId w:val="22"/>
        </w:numPr>
        <w:pBdr>
          <w:top w:space="0" w:sz="0" w:val="nil"/>
          <w:left w:space="0" w:sz="0" w:val="nil"/>
          <w:bottom w:space="0" w:sz="0" w:val="nil"/>
          <w:right w:space="0" w:sz="0" w:val="nil"/>
          <w:between w:space="0" w:sz="0" w:val="nil"/>
        </w:pBdr>
        <w:shd w:fill="auto" w:val="clear"/>
        <w:spacing w:after="36" w:before="36" w:line="240" w:lineRule="auto"/>
        <w:ind w:left="720" w:right="0" w:hanging="480"/>
        <w:jc w:val="left"/>
        <w:rPr/>
      </w:pPr>
      <w:r w:rsidDel="00000000" w:rsidR="00000000" w:rsidRPr="00000000">
        <w:rPr>
          <w:rFonts w:ascii="Cambria" w:cs="Cambria" w:eastAsia="Cambria" w:hAnsi="Cambria"/>
          <w:b w:val="1"/>
          <w:bCs w:val="1"/>
          <w:i w:val="0"/>
          <w:iCs w:val="0"/>
          <w:smallCaps w:val="0"/>
          <w:strike w:val="0"/>
          <w:color w:val="000000"/>
          <w:sz w:val="24"/>
          <w:szCs w:val="24"/>
          <w:u w:val="none"/>
          <w:shd w:fill="auto" w:val="clear"/>
          <w:vertAlign w:val="baseline"/>
          <w:rtl w:val="0"/>
        </w:rPr>
        <w:t xml:space="preserve">Source:</w:t>
      </w: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 Hyndman, R. J., Koehler, A. B., Snyder, R. D., &amp; Grose, S. (2002). “A state space framework for automatic forecasting using exponential smoothing methods.” </w:t>
      </w:r>
      <w:r w:rsidDel="00000000" w:rsidR="00000000" w:rsidRPr="00000000">
        <w:rPr>
          <w:rFonts w:ascii="Cambria" w:cs="Cambria" w:eastAsia="Cambria" w:hAnsi="Cambria"/>
          <w:b w:val="0"/>
          <w:bCs w:val="0"/>
          <w:i w:val="1"/>
          <w:iCs w:val="1"/>
          <w:smallCaps w:val="0"/>
          <w:strike w:val="0"/>
          <w:color w:val="000000"/>
          <w:sz w:val="24"/>
          <w:szCs w:val="24"/>
          <w:u w:val="none"/>
          <w:shd w:fill="auto" w:val="clear"/>
          <w:vertAlign w:val="baseline"/>
          <w:rtl w:val="0"/>
        </w:rPr>
        <w:t xml:space="preserve">International Journal of Forecasting</w:t>
      </w: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 18(3), 439-454.</w:t>
      </w:r>
    </w:p>
    <w:p w:rsidR="00000000" w:rsidDel="00000000" w:rsidP="00000000" w:rsidRDefault="00000000" w:rsidRPr="00000000" w14:paraId="00000137">
      <w:pPr>
        <w:keepNext w:val="0"/>
        <w:keepLines w:val="0"/>
        <w:pageBreakBefore w:val="0"/>
        <w:widowControl w:val="0"/>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1"/>
          <w:bCs w:val="1"/>
          <w:i w:val="0"/>
          <w:iCs w:val="0"/>
          <w:smallCaps w:val="0"/>
          <w:strike w:val="0"/>
          <w:color w:val="000000"/>
          <w:sz w:val="24"/>
          <w:szCs w:val="24"/>
          <w:u w:val="none"/>
          <w:shd w:fill="auto" w:val="clear"/>
          <w:vertAlign w:val="baseline"/>
          <w:rtl w:val="0"/>
        </w:rPr>
        <w:t xml:space="preserve">Causal inference and interventions</w:t>
      </w: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 [13]</w:t>
      </w:r>
    </w:p>
    <w:p w:rsidR="00000000" w:rsidDel="00000000" w:rsidP="00000000" w:rsidRDefault="00000000" w:rsidRPr="00000000" w14:paraId="00000138">
      <w:pPr>
        <w:keepNext w:val="0"/>
        <w:keepLines w:val="0"/>
        <w:pageBreakBefore w:val="0"/>
        <w:widowControl w:val="0"/>
        <w:numPr>
          <w:ilvl w:val="0"/>
          <w:numId w:val="23"/>
        </w:numPr>
        <w:pBdr>
          <w:top w:space="0" w:sz="0" w:val="nil"/>
          <w:left w:space="0" w:sz="0" w:val="nil"/>
          <w:bottom w:space="0" w:sz="0" w:val="nil"/>
          <w:right w:space="0" w:sz="0" w:val="nil"/>
          <w:between w:space="0" w:sz="0" w:val="nil"/>
        </w:pBdr>
        <w:shd w:fill="auto" w:val="clear"/>
        <w:spacing w:after="36" w:before="36" w:line="240" w:lineRule="auto"/>
        <w:ind w:left="720" w:right="0" w:hanging="480"/>
        <w:jc w:val="left"/>
        <w:rPr/>
      </w:pPr>
      <w:r w:rsidDel="00000000" w:rsidR="00000000" w:rsidRPr="00000000">
        <w:rPr>
          <w:rFonts w:ascii="Cambria" w:cs="Cambria" w:eastAsia="Cambria" w:hAnsi="Cambria"/>
          <w:b w:val="1"/>
          <w:bCs w:val="1"/>
          <w:i w:val="0"/>
          <w:iCs w:val="0"/>
          <w:smallCaps w:val="0"/>
          <w:strike w:val="0"/>
          <w:color w:val="000000"/>
          <w:sz w:val="24"/>
          <w:szCs w:val="24"/>
          <w:u w:val="none"/>
          <w:shd w:fill="auto" w:val="clear"/>
          <w:vertAlign w:val="baseline"/>
          <w:rtl w:val="0"/>
        </w:rPr>
        <w:t xml:space="preserve">Finding:</w:t>
      </w: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 Bayesian structural time-series models for estimating causal effect of interventions (e.g., policy or price change) via counterfactual prediction.</w:t>
      </w:r>
    </w:p>
    <w:p w:rsidR="00000000" w:rsidDel="00000000" w:rsidP="00000000" w:rsidRDefault="00000000" w:rsidRPr="00000000" w14:paraId="00000139">
      <w:pPr>
        <w:keepNext w:val="0"/>
        <w:keepLines w:val="0"/>
        <w:pageBreakBefore w:val="0"/>
        <w:widowControl w:val="0"/>
        <w:numPr>
          <w:ilvl w:val="0"/>
          <w:numId w:val="23"/>
        </w:numPr>
        <w:pBdr>
          <w:top w:space="0" w:sz="0" w:val="nil"/>
          <w:left w:space="0" w:sz="0" w:val="nil"/>
          <w:bottom w:space="0" w:sz="0" w:val="nil"/>
          <w:right w:space="0" w:sz="0" w:val="nil"/>
          <w:between w:space="0" w:sz="0" w:val="nil"/>
        </w:pBdr>
        <w:shd w:fill="auto" w:val="clear"/>
        <w:spacing w:after="36" w:before="36" w:line="240" w:lineRule="auto"/>
        <w:ind w:left="720" w:right="0" w:hanging="480"/>
        <w:jc w:val="left"/>
        <w:rPr/>
      </w:pPr>
      <w:r w:rsidDel="00000000" w:rsidR="00000000" w:rsidRPr="00000000">
        <w:rPr>
          <w:rFonts w:ascii="Cambria" w:cs="Cambria" w:eastAsia="Cambria" w:hAnsi="Cambria"/>
          <w:b w:val="1"/>
          <w:bCs w:val="1"/>
          <w:i w:val="0"/>
          <w:iCs w:val="0"/>
          <w:smallCaps w:val="0"/>
          <w:strike w:val="0"/>
          <w:color w:val="000000"/>
          <w:sz w:val="24"/>
          <w:szCs w:val="24"/>
          <w:u w:val="none"/>
          <w:shd w:fill="auto" w:val="clear"/>
          <w:vertAlign w:val="baseline"/>
          <w:rtl w:val="0"/>
        </w:rPr>
        <w:t xml:space="preserve">Source:</w:t>
      </w: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 Brodersen, K. H., Gallusser, F., Koehler, J., Remy, N., &amp; Scott, S. L. (2015). “Inferring causal impact using Bayesian structural time-series models.” </w:t>
      </w:r>
      <w:r w:rsidDel="00000000" w:rsidR="00000000" w:rsidRPr="00000000">
        <w:rPr>
          <w:rFonts w:ascii="Cambria" w:cs="Cambria" w:eastAsia="Cambria" w:hAnsi="Cambria"/>
          <w:b w:val="0"/>
          <w:bCs w:val="0"/>
          <w:i w:val="1"/>
          <w:iCs w:val="1"/>
          <w:smallCaps w:val="0"/>
          <w:strike w:val="0"/>
          <w:color w:val="000000"/>
          <w:sz w:val="24"/>
          <w:szCs w:val="24"/>
          <w:u w:val="none"/>
          <w:shd w:fill="auto" w:val="clear"/>
          <w:vertAlign w:val="baseline"/>
          <w:rtl w:val="0"/>
        </w:rPr>
        <w:t xml:space="preserve">Annals of Applied Statistics</w:t>
      </w: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 9(1), 247-274.</w:t>
      </w:r>
    </w:p>
    <w:p w:rsidR="00000000" w:rsidDel="00000000" w:rsidP="00000000" w:rsidRDefault="00000000" w:rsidRPr="00000000" w14:paraId="0000013A">
      <w:pPr>
        <w:keepNext w:val="0"/>
        <w:keepLines w:val="0"/>
        <w:pageBreakBefore w:val="0"/>
        <w:widowControl w:val="0"/>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1"/>
          <w:bCs w:val="1"/>
          <w:i w:val="0"/>
          <w:iCs w:val="0"/>
          <w:smallCaps w:val="0"/>
          <w:strike w:val="0"/>
          <w:color w:val="000000"/>
          <w:sz w:val="24"/>
          <w:szCs w:val="24"/>
          <w:u w:val="none"/>
          <w:shd w:fill="auto" w:val="clear"/>
          <w:vertAlign w:val="baseline"/>
          <w:rtl w:val="0"/>
        </w:rPr>
        <w:t xml:space="preserve">SHAP and interpretability of tree models</w:t>
      </w: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 [14]</w:t>
      </w:r>
    </w:p>
    <w:p w:rsidR="00000000" w:rsidDel="00000000" w:rsidP="00000000" w:rsidRDefault="00000000" w:rsidRPr="00000000" w14:paraId="0000013B">
      <w:pPr>
        <w:keepNext w:val="0"/>
        <w:keepLines w:val="0"/>
        <w:pageBreakBefore w:val="0"/>
        <w:widowControl w:val="0"/>
        <w:numPr>
          <w:ilvl w:val="0"/>
          <w:numId w:val="24"/>
        </w:numPr>
        <w:pBdr>
          <w:top w:space="0" w:sz="0" w:val="nil"/>
          <w:left w:space="0" w:sz="0" w:val="nil"/>
          <w:bottom w:space="0" w:sz="0" w:val="nil"/>
          <w:right w:space="0" w:sz="0" w:val="nil"/>
          <w:between w:space="0" w:sz="0" w:val="nil"/>
        </w:pBdr>
        <w:shd w:fill="auto" w:val="clear"/>
        <w:spacing w:after="36" w:before="36" w:line="240" w:lineRule="auto"/>
        <w:ind w:left="720" w:right="0" w:hanging="480"/>
        <w:jc w:val="left"/>
        <w:rPr/>
      </w:pPr>
      <w:r w:rsidDel="00000000" w:rsidR="00000000" w:rsidRPr="00000000">
        <w:rPr>
          <w:rFonts w:ascii="Cambria" w:cs="Cambria" w:eastAsia="Cambria" w:hAnsi="Cambria"/>
          <w:b w:val="1"/>
          <w:bCs w:val="1"/>
          <w:i w:val="0"/>
          <w:iCs w:val="0"/>
          <w:smallCaps w:val="0"/>
          <w:strike w:val="0"/>
          <w:color w:val="000000"/>
          <w:sz w:val="24"/>
          <w:szCs w:val="24"/>
          <w:u w:val="none"/>
          <w:shd w:fill="auto" w:val="clear"/>
          <w:vertAlign w:val="baseline"/>
          <w:rtl w:val="0"/>
        </w:rPr>
        <w:t xml:space="preserve">Finding:</w:t>
      </w: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 Unified approach to interpreting model predictions via Shapley values; applicable to feature importance in XGBoost and other tree models.</w:t>
      </w:r>
    </w:p>
    <w:p w:rsidR="00000000" w:rsidDel="00000000" w:rsidP="00000000" w:rsidRDefault="00000000" w:rsidRPr="00000000" w14:paraId="0000013C">
      <w:pPr>
        <w:keepNext w:val="0"/>
        <w:keepLines w:val="0"/>
        <w:pageBreakBefore w:val="0"/>
        <w:widowControl w:val="0"/>
        <w:numPr>
          <w:ilvl w:val="0"/>
          <w:numId w:val="24"/>
        </w:numPr>
        <w:pBdr>
          <w:top w:space="0" w:sz="0" w:val="nil"/>
          <w:left w:space="0" w:sz="0" w:val="nil"/>
          <w:bottom w:space="0" w:sz="0" w:val="nil"/>
          <w:right w:space="0" w:sz="0" w:val="nil"/>
          <w:between w:space="0" w:sz="0" w:val="nil"/>
        </w:pBdr>
        <w:shd w:fill="auto" w:val="clear"/>
        <w:spacing w:after="36" w:before="36" w:line="240" w:lineRule="auto"/>
        <w:ind w:left="720" w:right="0" w:hanging="480"/>
        <w:jc w:val="left"/>
        <w:rPr/>
      </w:pPr>
      <w:r w:rsidDel="00000000" w:rsidR="00000000" w:rsidRPr="00000000">
        <w:rPr>
          <w:rFonts w:ascii="Cambria" w:cs="Cambria" w:eastAsia="Cambria" w:hAnsi="Cambria"/>
          <w:b w:val="1"/>
          <w:bCs w:val="1"/>
          <w:i w:val="0"/>
          <w:iCs w:val="0"/>
          <w:smallCaps w:val="0"/>
          <w:strike w:val="0"/>
          <w:color w:val="000000"/>
          <w:sz w:val="24"/>
          <w:szCs w:val="24"/>
          <w:u w:val="none"/>
          <w:shd w:fill="auto" w:val="clear"/>
          <w:vertAlign w:val="baseline"/>
          <w:rtl w:val="0"/>
        </w:rPr>
        <w:t xml:space="preserve">Source:</w:t>
      </w: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 Lundberg, S. M., &amp; Lee, S.-I. (2017). “A unified approach to interpreting model predictions.” </w:t>
      </w:r>
      <w:r w:rsidDel="00000000" w:rsidR="00000000" w:rsidRPr="00000000">
        <w:rPr>
          <w:rFonts w:ascii="Cambria" w:cs="Cambria" w:eastAsia="Cambria" w:hAnsi="Cambria"/>
          <w:b w:val="0"/>
          <w:bCs w:val="0"/>
          <w:i w:val="1"/>
          <w:iCs w:val="1"/>
          <w:smallCaps w:val="0"/>
          <w:strike w:val="0"/>
          <w:color w:val="000000"/>
          <w:sz w:val="24"/>
          <w:szCs w:val="24"/>
          <w:u w:val="none"/>
          <w:shd w:fill="auto" w:val="clear"/>
          <w:vertAlign w:val="baseline"/>
          <w:rtl w:val="0"/>
        </w:rPr>
        <w:t xml:space="preserve">Advances in Neural Information Processing Systems (NeurIPS)</w:t>
      </w: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 30, 4765-4774.</w:t>
      </w:r>
    </w:p>
    <w:p w:rsidR="00000000" w:rsidDel="00000000" w:rsidP="00000000" w:rsidRDefault="00000000" w:rsidRPr="00000000" w14:paraId="0000013D">
      <w:pPr>
        <w:keepNext w:val="0"/>
        <w:keepLines w:val="0"/>
        <w:pageBreakBefore w:val="0"/>
        <w:widowControl w:val="0"/>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1"/>
          <w:bCs w:val="1"/>
          <w:i w:val="0"/>
          <w:iCs w:val="0"/>
          <w:smallCaps w:val="0"/>
          <w:strike w:val="0"/>
          <w:color w:val="000000"/>
          <w:sz w:val="24"/>
          <w:szCs w:val="24"/>
          <w:u w:val="none"/>
          <w:shd w:fill="auto" w:val="clear"/>
          <w:vertAlign w:val="baseline"/>
          <w:rtl w:val="0"/>
        </w:rPr>
        <w:t xml:space="preserve">Time series cross-validation</w:t>
      </w: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 [15]</w:t>
      </w:r>
    </w:p>
    <w:p w:rsidR="00000000" w:rsidDel="00000000" w:rsidP="00000000" w:rsidRDefault="00000000" w:rsidRPr="00000000" w14:paraId="0000013E">
      <w:pPr>
        <w:keepNext w:val="0"/>
        <w:keepLines w:val="0"/>
        <w:pageBreakBefore w:val="0"/>
        <w:widowControl w:val="0"/>
        <w:numPr>
          <w:ilvl w:val="0"/>
          <w:numId w:val="25"/>
        </w:numPr>
        <w:pBdr>
          <w:top w:space="0" w:sz="0" w:val="nil"/>
          <w:left w:space="0" w:sz="0" w:val="nil"/>
          <w:bottom w:space="0" w:sz="0" w:val="nil"/>
          <w:right w:space="0" w:sz="0" w:val="nil"/>
          <w:between w:space="0" w:sz="0" w:val="nil"/>
        </w:pBdr>
        <w:shd w:fill="auto" w:val="clear"/>
        <w:spacing w:after="36" w:before="36" w:line="240" w:lineRule="auto"/>
        <w:ind w:left="720" w:right="0" w:hanging="480"/>
        <w:jc w:val="left"/>
        <w:rPr/>
      </w:pPr>
      <w:r w:rsidDel="00000000" w:rsidR="00000000" w:rsidRPr="00000000">
        <w:rPr>
          <w:rFonts w:ascii="Cambria" w:cs="Cambria" w:eastAsia="Cambria" w:hAnsi="Cambria"/>
          <w:b w:val="1"/>
          <w:bCs w:val="1"/>
          <w:i w:val="0"/>
          <w:iCs w:val="0"/>
          <w:smallCaps w:val="0"/>
          <w:strike w:val="0"/>
          <w:color w:val="000000"/>
          <w:sz w:val="24"/>
          <w:szCs w:val="24"/>
          <w:u w:val="none"/>
          <w:shd w:fill="auto" w:val="clear"/>
          <w:vertAlign w:val="baseline"/>
          <w:rtl w:val="0"/>
        </w:rPr>
        <w:t xml:space="preserve">Finding:</w:t>
      </w: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 Standard K-fold violates temporal order; rolling/expanding forecast origin is appropriate for time series. Validity of CV for autoregressive models.</w:t>
      </w:r>
    </w:p>
    <w:p w:rsidR="00000000" w:rsidDel="00000000" w:rsidP="00000000" w:rsidRDefault="00000000" w:rsidRPr="00000000" w14:paraId="0000013F">
      <w:pPr>
        <w:keepNext w:val="0"/>
        <w:keepLines w:val="0"/>
        <w:pageBreakBefore w:val="0"/>
        <w:widowControl w:val="0"/>
        <w:numPr>
          <w:ilvl w:val="0"/>
          <w:numId w:val="25"/>
        </w:numPr>
        <w:pBdr>
          <w:top w:space="0" w:sz="0" w:val="nil"/>
          <w:left w:space="0" w:sz="0" w:val="nil"/>
          <w:bottom w:space="0" w:sz="0" w:val="nil"/>
          <w:right w:space="0" w:sz="0" w:val="nil"/>
          <w:between w:space="0" w:sz="0" w:val="nil"/>
        </w:pBdr>
        <w:shd w:fill="auto" w:val="clear"/>
        <w:spacing w:after="36" w:before="36" w:line="240" w:lineRule="auto"/>
        <w:ind w:left="720" w:right="0" w:hanging="480"/>
        <w:jc w:val="left"/>
        <w:rPr/>
      </w:pPr>
      <w:r w:rsidDel="00000000" w:rsidR="00000000" w:rsidRPr="00000000">
        <w:rPr>
          <w:rFonts w:ascii="Cambria" w:cs="Cambria" w:eastAsia="Cambria" w:hAnsi="Cambria"/>
          <w:b w:val="1"/>
          <w:bCs w:val="1"/>
          <w:i w:val="0"/>
          <w:iCs w:val="0"/>
          <w:smallCaps w:val="0"/>
          <w:strike w:val="0"/>
          <w:color w:val="000000"/>
          <w:sz w:val="24"/>
          <w:szCs w:val="24"/>
          <w:u w:val="none"/>
          <w:shd w:fill="auto" w:val="clear"/>
          <w:vertAlign w:val="baseline"/>
          <w:rtl w:val="0"/>
        </w:rPr>
        <w:t xml:space="preserve">Source:</w:t>
      </w: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 Bergmeir, C., Hyndman, R. J., &amp; Koo, B. (2018). “A note on the validity of cross-validation for evaluating autoregressive time series prediction.” </w:t>
      </w:r>
      <w:r w:rsidDel="00000000" w:rsidR="00000000" w:rsidRPr="00000000">
        <w:rPr>
          <w:rFonts w:ascii="Cambria" w:cs="Cambria" w:eastAsia="Cambria" w:hAnsi="Cambria"/>
          <w:b w:val="0"/>
          <w:bCs w:val="0"/>
          <w:i w:val="1"/>
          <w:iCs w:val="1"/>
          <w:smallCaps w:val="0"/>
          <w:strike w:val="0"/>
          <w:color w:val="000000"/>
          <w:sz w:val="24"/>
          <w:szCs w:val="24"/>
          <w:u w:val="none"/>
          <w:shd w:fill="auto" w:val="clear"/>
          <w:vertAlign w:val="baseline"/>
          <w:rtl w:val="0"/>
        </w:rPr>
        <w:t xml:space="preserve">Computational Statistics &amp; Data Analysis</w:t>
      </w: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 120, 70-83.</w:t>
      </w:r>
    </w:p>
    <w:p w:rsidR="00000000" w:rsidDel="00000000" w:rsidP="00000000" w:rsidRDefault="00000000" w:rsidRPr="00000000" w14:paraId="00000140">
      <w:pPr>
        <w:keepNext w:val="0"/>
        <w:keepLines w:val="0"/>
        <w:pageBreakBefore w:val="0"/>
        <w:widowControl w:val="0"/>
        <w:pBdr>
          <w:top w:space="0" w:sz="0" w:val="nil"/>
          <w:left w:space="0" w:sz="0" w:val="nil"/>
          <w:bottom w:space="0" w:sz="0" w:val="nil"/>
          <w:right w:space="0" w:sz="0" w:val="nil"/>
          <w:between w:space="0" w:sz="0" w:val="nil"/>
        </w:pBdr>
        <w:shd w:fill="auto" w:val="clear"/>
        <w:spacing w:after="36" w:before="36" w:line="240" w:lineRule="auto"/>
        <w:ind w:left="0" w:right="0" w:firstLine="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41">
      <w:pPr>
        <w:keepNext w:val="0"/>
        <w:keepLines w:val="0"/>
        <w:pageBreakBefore w:val="0"/>
        <w:widowControl w:val="0"/>
        <w:pBdr>
          <w:top w:space="0" w:sz="0" w:val="nil"/>
          <w:left w:space="0" w:sz="0" w:val="nil"/>
          <w:bottom w:space="0" w:sz="0" w:val="nil"/>
          <w:right w:space="0" w:sz="0" w:val="nil"/>
          <w:between w:space="0" w:sz="0" w:val="nil"/>
        </w:pBdr>
        <w:shd w:fill="auto" w:val="clear"/>
        <w:spacing w:after="36" w:before="36" w:line="240" w:lineRule="auto"/>
        <w:ind w:left="0" w:right="0" w:firstLine="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As a secondary </w:t>
      </w:r>
      <w:r w:rsidDel="00000000" w:rsidR="00000000" w:rsidRPr="00000000">
        <w:rPr>
          <w:rFonts w:ascii="Cambria" w:cs="Cambria" w:eastAsia="Cambria" w:hAnsi="Cambria"/>
          <w:b w:val="1"/>
          <w:bCs w:val="1"/>
          <w:i w:val="0"/>
          <w:iCs w:val="0"/>
          <w:smallCaps w:val="0"/>
          <w:strike w:val="0"/>
          <w:color w:val="000000"/>
          <w:sz w:val="24"/>
          <w:szCs w:val="24"/>
          <w:u w:val="none"/>
          <w:shd w:fill="auto" w:val="clear"/>
          <w:vertAlign w:val="baseline"/>
          <w:rtl w:val="0"/>
        </w:rPr>
        <w:t xml:space="preserve">conclusion</w:t>
      </w: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 I would note that the model selection landscape rewards practitioners who understand tradeoffs, not those who chase trends [1], [2], [10]. Statistical baselines remain formidable [2], [3]. Tree-based models dominate tabular forecasting [1]. Deep Learning excels in specific niches [5], [6]. Ensembles tend to beat even champion single models that otherwise outperform  [1], [2].</w:t>
      </w:r>
    </w:p>
    <w:p w:rsidR="00000000" w:rsidDel="00000000" w:rsidP="00000000" w:rsidRDefault="00000000" w:rsidRPr="00000000" w14:paraId="00000142">
      <w:pPr>
        <w:keepNext w:val="0"/>
        <w:keepLines w:val="0"/>
        <w:pageBreakBefore w:val="0"/>
        <w:widowControl w:val="0"/>
        <w:pBdr>
          <w:top w:space="0" w:sz="0" w:val="nil"/>
          <w:left w:space="0" w:sz="0" w:val="nil"/>
          <w:bottom w:space="0" w:sz="0" w:val="nil"/>
          <w:right w:space="0" w:sz="0" w:val="nil"/>
          <w:between w:space="0" w:sz="0" w:val="nil"/>
        </w:pBdr>
        <w:shd w:fill="auto" w:val="clear"/>
        <w:spacing w:after="36" w:before="36" w:line="240" w:lineRule="auto"/>
        <w:ind w:left="0" w:right="0" w:firstLine="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43">
      <w:pPr>
        <w:keepNext w:val="0"/>
        <w:keepLines w:val="0"/>
        <w:pageBreakBefore w:val="0"/>
        <w:widowControl w:val="0"/>
        <w:pBdr>
          <w:top w:space="0" w:sz="0" w:val="nil"/>
          <w:left w:space="0" w:sz="0" w:val="nil"/>
          <w:bottom w:space="0" w:sz="0" w:val="nil"/>
          <w:right w:space="0" w:sz="0" w:val="nil"/>
          <w:between w:space="0" w:sz="0" w:val="nil"/>
        </w:pBdr>
        <w:shd w:fill="auto" w:val="clear"/>
        <w:spacing w:after="36" w:before="36" w:line="240" w:lineRule="auto"/>
        <w:ind w:left="0" w:right="0" w:firstLine="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44">
      <w:pPr>
        <w:keepNext w:val="0"/>
        <w:keepLines w:val="0"/>
        <w:pageBreakBefore w:val="0"/>
        <w:widowControl w:val="0"/>
        <w:pBdr>
          <w:top w:space="0" w:sz="0" w:val="nil"/>
          <w:left w:space="0" w:sz="0" w:val="nil"/>
          <w:bottom w:space="0" w:sz="0" w:val="nil"/>
          <w:right w:space="0" w:sz="0" w:val="nil"/>
          <w:between w:space="0" w:sz="0" w:val="nil"/>
        </w:pBdr>
        <w:shd w:fill="auto" w:val="clear"/>
        <w:spacing w:after="36" w:before="36" w:line="240" w:lineRule="auto"/>
        <w:ind w:left="0" w:right="0" w:firstLine="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45">
      <w:pPr>
        <w:keepNext w:val="0"/>
        <w:keepLines w:val="0"/>
        <w:pageBreakBefore w:val="0"/>
        <w:widowControl w:val="0"/>
        <w:pBdr>
          <w:top w:space="0" w:sz="0" w:val="nil"/>
          <w:left w:space="0" w:sz="0" w:val="nil"/>
          <w:bottom w:space="0" w:sz="0" w:val="nil"/>
          <w:right w:space="0" w:sz="0" w:val="nil"/>
          <w:between w:space="0" w:sz="0" w:val="nil"/>
        </w:pBdr>
        <w:shd w:fill="auto" w:val="clear"/>
        <w:spacing w:after="36" w:before="36" w:line="240" w:lineRule="auto"/>
        <w:ind w:left="0" w:right="0" w:firstLine="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46">
      <w:pPr>
        <w:keepNext w:val="0"/>
        <w:keepLines w:val="0"/>
        <w:pageBreakBefore w:val="0"/>
        <w:widowControl w:val="0"/>
        <w:pBdr>
          <w:top w:space="0" w:sz="0" w:val="nil"/>
          <w:left w:space="0" w:sz="0" w:val="nil"/>
          <w:bottom w:space="0" w:sz="0" w:val="nil"/>
          <w:right w:space="0" w:sz="0" w:val="nil"/>
          <w:between w:space="0" w:sz="0" w:val="nil"/>
        </w:pBdr>
        <w:shd w:fill="auto" w:val="clear"/>
        <w:spacing w:after="36" w:before="36" w:line="240" w:lineRule="auto"/>
        <w:ind w:left="0" w:right="0" w:firstLine="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47">
      <w:pPr>
        <w:keepNext w:val="0"/>
        <w:keepLines w:val="0"/>
        <w:pageBreakBefore w:val="0"/>
        <w:widowControl w:val="0"/>
        <w:pBdr>
          <w:top w:space="0" w:sz="0" w:val="nil"/>
          <w:left w:space="0" w:sz="0" w:val="nil"/>
          <w:bottom w:space="0" w:sz="0" w:val="nil"/>
          <w:right w:space="0" w:sz="0" w:val="nil"/>
          <w:between w:space="0" w:sz="0" w:val="nil"/>
        </w:pBdr>
        <w:shd w:fill="auto" w:val="clear"/>
        <w:spacing w:after="36" w:before="36" w:line="240" w:lineRule="auto"/>
        <w:ind w:left="0" w:right="0" w:firstLine="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48">
      <w:pPr>
        <w:keepNext w:val="0"/>
        <w:keepLines w:val="0"/>
        <w:pageBreakBefore w:val="0"/>
        <w:widowControl w:val="0"/>
        <w:pBdr>
          <w:top w:space="0" w:sz="0" w:val="nil"/>
          <w:left w:space="0" w:sz="0" w:val="nil"/>
          <w:bottom w:space="0" w:sz="0" w:val="nil"/>
          <w:right w:space="0" w:sz="0" w:val="nil"/>
          <w:between w:space="0" w:sz="0" w:val="nil"/>
        </w:pBdr>
        <w:shd w:fill="auto" w:val="clear"/>
        <w:spacing w:after="36" w:before="36" w:line="240" w:lineRule="auto"/>
        <w:ind w:left="0" w:right="0" w:firstLine="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49">
      <w:pPr>
        <w:keepNext w:val="0"/>
        <w:keepLines w:val="0"/>
        <w:pageBreakBefore w:val="0"/>
        <w:widowControl w:val="0"/>
        <w:pBdr>
          <w:top w:space="0" w:sz="0" w:val="nil"/>
          <w:left w:space="0" w:sz="0" w:val="nil"/>
          <w:bottom w:space="0" w:sz="0" w:val="nil"/>
          <w:right w:space="0" w:sz="0" w:val="nil"/>
          <w:between w:space="0" w:sz="0" w:val="nil"/>
        </w:pBdr>
        <w:shd w:fill="auto" w:val="clear"/>
        <w:spacing w:after="36" w:before="36" w:line="240" w:lineRule="auto"/>
        <w:ind w:left="0" w:right="0" w:firstLine="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4A">
      <w:pPr>
        <w:keepNext w:val="0"/>
        <w:keepLines w:val="0"/>
        <w:pageBreakBefore w:val="0"/>
        <w:widowControl w:val="0"/>
        <w:pBdr>
          <w:top w:space="0" w:sz="0" w:val="nil"/>
          <w:left w:space="0" w:sz="0" w:val="nil"/>
          <w:bottom w:space="0" w:sz="0" w:val="nil"/>
          <w:right w:space="0" w:sz="0" w:val="nil"/>
          <w:between w:space="0" w:sz="0" w:val="nil"/>
        </w:pBdr>
        <w:shd w:fill="auto" w:val="clear"/>
        <w:spacing w:after="36" w:before="36" w:line="240" w:lineRule="auto"/>
        <w:ind w:left="0" w:right="0" w:firstLine="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4B">
      <w:pPr>
        <w:keepNext w:val="0"/>
        <w:keepLines w:val="0"/>
        <w:pageBreakBefore w:val="0"/>
        <w:widowControl w:val="0"/>
        <w:pBdr>
          <w:top w:space="0" w:sz="0" w:val="nil"/>
          <w:left w:space="0" w:sz="0" w:val="nil"/>
          <w:bottom w:space="0" w:sz="0" w:val="nil"/>
          <w:right w:space="0" w:sz="0" w:val="nil"/>
          <w:between w:space="0" w:sz="0" w:val="nil"/>
        </w:pBdr>
        <w:shd w:fill="auto" w:val="clear"/>
        <w:spacing w:after="36" w:before="36" w:line="240" w:lineRule="auto"/>
        <w:ind w:left="0" w:right="0" w:firstLine="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4C">
      <w:pPr>
        <w:keepNext w:val="0"/>
        <w:keepLines w:val="0"/>
        <w:pageBreakBefore w:val="0"/>
        <w:widowControl w:val="0"/>
        <w:pBdr>
          <w:top w:space="0" w:sz="0" w:val="nil"/>
          <w:left w:space="0" w:sz="0" w:val="nil"/>
          <w:bottom w:space="0" w:sz="0" w:val="nil"/>
          <w:right w:space="0" w:sz="0" w:val="nil"/>
          <w:between w:space="0" w:sz="0" w:val="nil"/>
        </w:pBdr>
        <w:shd w:fill="auto" w:val="clear"/>
        <w:spacing w:after="36" w:before="36" w:line="240" w:lineRule="auto"/>
        <w:ind w:left="0" w:right="0" w:firstLine="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4D">
      <w:pPr>
        <w:keepNext w:val="0"/>
        <w:keepLines w:val="0"/>
        <w:pageBreakBefore w:val="0"/>
        <w:widowControl w:val="0"/>
        <w:pBdr>
          <w:top w:space="0" w:sz="0" w:val="nil"/>
          <w:left w:space="0" w:sz="0" w:val="nil"/>
          <w:bottom w:space="0" w:sz="0" w:val="nil"/>
          <w:right w:space="0" w:sz="0" w:val="nil"/>
          <w:between w:space="0" w:sz="0" w:val="nil"/>
        </w:pBdr>
        <w:shd w:fill="auto" w:val="clear"/>
        <w:spacing w:after="36" w:before="36" w:line="240" w:lineRule="auto"/>
        <w:ind w:left="0" w:right="0" w:firstLine="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4E">
      <w:pPr>
        <w:keepNext w:val="0"/>
        <w:keepLines w:val="0"/>
        <w:pageBreakBefore w:val="0"/>
        <w:widowControl w:val="0"/>
        <w:pBdr>
          <w:top w:space="0" w:sz="0" w:val="nil"/>
          <w:left w:space="0" w:sz="0" w:val="nil"/>
          <w:bottom w:space="0" w:sz="0" w:val="nil"/>
          <w:right w:space="0" w:sz="0" w:val="nil"/>
          <w:between w:space="0" w:sz="0" w:val="nil"/>
        </w:pBdr>
        <w:shd w:fill="auto" w:val="clear"/>
        <w:spacing w:after="36" w:before="36" w:line="240" w:lineRule="auto"/>
        <w:ind w:left="0" w:right="0" w:firstLine="0"/>
        <w:jc w:val="left"/>
        <w:rPr/>
      </w:pPr>
      <w:r w:rsidDel="00000000" w:rsidR="00000000" w:rsidRPr="00000000">
        <w:rPr>
          <w:rtl w:val="0"/>
        </w:rPr>
      </w:r>
    </w:p>
    <w:p w:rsidR="00000000" w:rsidDel="00000000" w:rsidP="00000000" w:rsidRDefault="00000000" w:rsidRPr="00000000" w14:paraId="0000014F">
      <w:pPr>
        <w:keepNext w:val="0"/>
        <w:keepLines w:val="0"/>
        <w:pageBreakBefore w:val="0"/>
        <w:widowControl w:val="0"/>
        <w:pBdr>
          <w:top w:space="0" w:sz="0" w:val="nil"/>
          <w:left w:space="0" w:sz="0" w:val="nil"/>
          <w:bottom w:space="0" w:sz="0" w:val="nil"/>
          <w:right w:space="0" w:sz="0" w:val="nil"/>
          <w:between w:space="0" w:sz="0" w:val="nil"/>
        </w:pBdr>
        <w:shd w:fill="auto" w:val="clear"/>
        <w:spacing w:after="36" w:before="36" w:line="240" w:lineRule="auto"/>
        <w:ind w:left="0" w:right="0" w:firstLine="0"/>
        <w:jc w:val="left"/>
        <w:rPr/>
      </w:pPr>
      <w:r w:rsidDel="00000000" w:rsidR="00000000" w:rsidRPr="00000000">
        <w:rPr>
          <w:rtl w:val="0"/>
        </w:rPr>
      </w:r>
    </w:p>
    <w:p w:rsidR="00000000" w:rsidDel="00000000" w:rsidP="00000000" w:rsidRDefault="00000000" w:rsidRPr="00000000" w14:paraId="00000150">
      <w:pPr>
        <w:keepNext w:val="0"/>
        <w:keepLines w:val="0"/>
        <w:pageBreakBefore w:val="0"/>
        <w:widowControl w:val="0"/>
        <w:pBdr>
          <w:top w:space="0" w:sz="0" w:val="nil"/>
          <w:left w:space="0" w:sz="0" w:val="nil"/>
          <w:bottom w:space="0" w:sz="0" w:val="nil"/>
          <w:right w:space="0" w:sz="0" w:val="nil"/>
          <w:between w:space="0" w:sz="0" w:val="nil"/>
        </w:pBdr>
        <w:shd w:fill="auto" w:val="clear"/>
        <w:spacing w:after="36" w:before="36" w:line="240" w:lineRule="auto"/>
        <w:ind w:left="0" w:right="0" w:firstLine="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tl w:val="0"/>
        </w:rPr>
      </w:r>
    </w:p>
    <w:bookmarkStart w:colFirst="0" w:colLast="0" w:name="bookmark=id.6whwy5sauzt9" w:id="29"/>
    <w:bookmarkEnd w:id="29"/>
    <w:p w:rsidR="00000000" w:rsidDel="00000000" w:rsidP="00000000" w:rsidRDefault="00000000" w:rsidRPr="00000000" w14:paraId="00000151">
      <w:pPr>
        <w:pStyle w:val="Heading1"/>
        <w:rPr/>
      </w:pPr>
      <w:r w:rsidDel="00000000" w:rsidR="00000000" w:rsidRPr="00000000">
        <w:rPr>
          <w:rtl w:val="0"/>
        </w:rPr>
        <w:t xml:space="preserve">10. Complete Bibliography</w:t>
      </w:r>
    </w:p>
    <w:p w:rsidR="00000000" w:rsidDel="00000000" w:rsidP="00000000" w:rsidRDefault="00000000" w:rsidRPr="00000000" w14:paraId="00000152">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bCs w:val="0"/>
          <w:i w:val="1"/>
          <w:iCs w:val="1"/>
          <w:smallCaps w:val="0"/>
          <w:strike w:val="0"/>
          <w:color w:val="000000"/>
          <w:sz w:val="24"/>
          <w:szCs w:val="24"/>
          <w:u w:val="none"/>
          <w:shd w:fill="auto" w:val="clear"/>
          <w:vertAlign w:val="baseline"/>
          <w:rtl w:val="0"/>
        </w:rPr>
        <w:t xml:space="preserve">Numbered references [1]–[15] correspond to inline citations in the text.</w:t>
      </w:r>
      <w:r w:rsidDel="00000000" w:rsidR="00000000" w:rsidRPr="00000000">
        <w:rPr>
          <w:rtl w:val="0"/>
        </w:rPr>
      </w:r>
    </w:p>
    <w:p w:rsidR="00000000" w:rsidDel="00000000" w:rsidP="00000000" w:rsidRDefault="00000000" w:rsidRPr="00000000" w14:paraId="00000153">
      <w:pPr>
        <w:pStyle w:val="Heading2"/>
        <w:rPr/>
      </w:pPr>
      <w:r w:rsidDel="00000000" w:rsidR="00000000" w:rsidRPr="00000000">
        <w:rPr>
          <w:rtl w:val="0"/>
        </w:rPr>
        <w:t xml:space="preserve">10.1 Competition Results &amp; Benchmarks</w:t>
      </w:r>
    </w:p>
    <w:p w:rsidR="00000000" w:rsidDel="00000000" w:rsidP="00000000" w:rsidRDefault="00000000" w:rsidRPr="00000000" w14:paraId="00000154">
      <w:pPr>
        <w:keepNext w:val="0"/>
        <w:keepLines w:val="0"/>
        <w:pageBreakBefore w:val="0"/>
        <w:widowControl w:val="0"/>
        <w:numPr>
          <w:ilvl w:val="0"/>
          <w:numId w:val="26"/>
        </w:numPr>
        <w:pBdr>
          <w:top w:space="0" w:sz="0" w:val="nil"/>
          <w:left w:space="0" w:sz="0" w:val="nil"/>
          <w:bottom w:space="0" w:sz="0" w:val="nil"/>
          <w:right w:space="0" w:sz="0" w:val="nil"/>
          <w:between w:space="0" w:sz="0" w:val="nil"/>
        </w:pBdr>
        <w:shd w:fill="auto" w:val="clear"/>
        <w:spacing w:after="200" w:before="0" w:line="240" w:lineRule="auto"/>
        <w:ind w:left="720" w:right="0" w:hanging="480"/>
        <w:jc w:val="left"/>
        <w:rPr/>
      </w:pP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Makridakis, S., Spiliotis, E., &amp; Assimakopoulos, V. (2022). The M5 accuracy competition: Results, findings, and conclusions. </w:t>
      </w:r>
      <w:r w:rsidDel="00000000" w:rsidR="00000000" w:rsidRPr="00000000">
        <w:rPr>
          <w:rFonts w:ascii="Cambria" w:cs="Cambria" w:eastAsia="Cambria" w:hAnsi="Cambria"/>
          <w:b w:val="0"/>
          <w:bCs w:val="0"/>
          <w:i w:val="1"/>
          <w:iCs w:val="1"/>
          <w:smallCaps w:val="0"/>
          <w:strike w:val="0"/>
          <w:color w:val="000000"/>
          <w:sz w:val="24"/>
          <w:szCs w:val="24"/>
          <w:u w:val="none"/>
          <w:shd w:fill="auto" w:val="clear"/>
          <w:vertAlign w:val="baseline"/>
          <w:rtl w:val="0"/>
        </w:rPr>
        <w:t xml:space="preserve">International Journal of Forecasting</w:t>
      </w: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Cambria" w:cs="Cambria" w:eastAsia="Cambria" w:hAnsi="Cambria"/>
          <w:b w:val="0"/>
          <w:bCs w:val="0"/>
          <w:i w:val="1"/>
          <w:iCs w:val="1"/>
          <w:smallCaps w:val="0"/>
          <w:strike w:val="0"/>
          <w:color w:val="000000"/>
          <w:sz w:val="24"/>
          <w:szCs w:val="24"/>
          <w:u w:val="none"/>
          <w:shd w:fill="auto" w:val="clear"/>
          <w:vertAlign w:val="baseline"/>
          <w:rtl w:val="0"/>
        </w:rPr>
        <w:t xml:space="preserve">38</w:t>
      </w: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(4), 1346–1364. https://doi.org/10.1016/j.ijforecast.2021.11.013</w:t>
      </w:r>
    </w:p>
    <w:p w:rsidR="00000000" w:rsidDel="00000000" w:rsidP="00000000" w:rsidRDefault="00000000" w:rsidRPr="00000000" w14:paraId="00000155">
      <w:pPr>
        <w:keepNext w:val="0"/>
        <w:keepLines w:val="0"/>
        <w:pageBreakBefore w:val="0"/>
        <w:widowControl w:val="0"/>
        <w:numPr>
          <w:ilvl w:val="0"/>
          <w:numId w:val="26"/>
        </w:numPr>
        <w:pBdr>
          <w:top w:space="0" w:sz="0" w:val="nil"/>
          <w:left w:space="0" w:sz="0" w:val="nil"/>
          <w:bottom w:space="0" w:sz="0" w:val="nil"/>
          <w:right w:space="0" w:sz="0" w:val="nil"/>
          <w:between w:space="0" w:sz="0" w:val="nil"/>
        </w:pBdr>
        <w:shd w:fill="auto" w:val="clear"/>
        <w:spacing w:after="200" w:before="0" w:line="240" w:lineRule="auto"/>
        <w:ind w:left="720" w:right="0" w:hanging="480"/>
        <w:jc w:val="left"/>
        <w:rPr/>
      </w:pP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Makridakis, S., Spiliotis, E., &amp; Assimakopoulos, V. (2020). The M4 Competition: 100,000 time series and 61 forecasting methods. </w:t>
      </w:r>
      <w:r w:rsidDel="00000000" w:rsidR="00000000" w:rsidRPr="00000000">
        <w:rPr>
          <w:rFonts w:ascii="Cambria" w:cs="Cambria" w:eastAsia="Cambria" w:hAnsi="Cambria"/>
          <w:b w:val="0"/>
          <w:bCs w:val="0"/>
          <w:i w:val="1"/>
          <w:iCs w:val="1"/>
          <w:smallCaps w:val="0"/>
          <w:strike w:val="0"/>
          <w:color w:val="000000"/>
          <w:sz w:val="24"/>
          <w:szCs w:val="24"/>
          <w:u w:val="none"/>
          <w:shd w:fill="auto" w:val="clear"/>
          <w:vertAlign w:val="baseline"/>
          <w:rtl w:val="0"/>
        </w:rPr>
        <w:t xml:space="preserve">International Journal of Forecasting</w:t>
      </w: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Cambria" w:cs="Cambria" w:eastAsia="Cambria" w:hAnsi="Cambria"/>
          <w:b w:val="0"/>
          <w:bCs w:val="0"/>
          <w:i w:val="1"/>
          <w:iCs w:val="1"/>
          <w:smallCaps w:val="0"/>
          <w:strike w:val="0"/>
          <w:color w:val="000000"/>
          <w:sz w:val="24"/>
          <w:szCs w:val="24"/>
          <w:u w:val="none"/>
          <w:shd w:fill="auto" w:val="clear"/>
          <w:vertAlign w:val="baseline"/>
          <w:rtl w:val="0"/>
        </w:rPr>
        <w:t xml:space="preserve">36</w:t>
      </w: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(1), 54–74. https://doi.org/10.1016/j.ijforecast.2019.04.014</w:t>
      </w:r>
    </w:p>
    <w:p w:rsidR="00000000" w:rsidDel="00000000" w:rsidP="00000000" w:rsidRDefault="00000000" w:rsidRPr="00000000" w14:paraId="00000156">
      <w:pPr>
        <w:keepNext w:val="0"/>
        <w:keepLines w:val="0"/>
        <w:pageBreakBefore w:val="0"/>
        <w:widowControl w:val="0"/>
        <w:numPr>
          <w:ilvl w:val="0"/>
          <w:numId w:val="26"/>
        </w:numPr>
        <w:pBdr>
          <w:top w:space="0" w:sz="0" w:val="nil"/>
          <w:left w:space="0" w:sz="0" w:val="nil"/>
          <w:bottom w:space="0" w:sz="0" w:val="nil"/>
          <w:right w:space="0" w:sz="0" w:val="nil"/>
          <w:between w:space="0" w:sz="0" w:val="nil"/>
        </w:pBdr>
        <w:shd w:fill="auto" w:val="clear"/>
        <w:spacing w:after="200" w:before="0" w:line="240" w:lineRule="auto"/>
        <w:ind w:left="720" w:right="0" w:hanging="480"/>
        <w:jc w:val="left"/>
        <w:rPr/>
      </w:pP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Nixtla. (2023). StatsForecast vs. NeuralProphet: Large-scale benchmark (55k+ series). </w:t>
      </w:r>
      <w:r w:rsidDel="00000000" w:rsidR="00000000" w:rsidRPr="00000000">
        <w:rPr>
          <w:rFonts w:ascii="Cambria" w:cs="Cambria" w:eastAsia="Cambria" w:hAnsi="Cambria"/>
          <w:b w:val="0"/>
          <w:bCs w:val="0"/>
          <w:i w:val="1"/>
          <w:iCs w:val="1"/>
          <w:smallCaps w:val="0"/>
          <w:strike w:val="0"/>
          <w:color w:val="000000"/>
          <w:sz w:val="24"/>
          <w:szCs w:val="24"/>
          <w:u w:val="none"/>
          <w:shd w:fill="auto" w:val="clear"/>
          <w:vertAlign w:val="baseline"/>
          <w:rtl w:val="0"/>
        </w:rPr>
        <w:t xml:space="preserve">Nixtla/statsforecast</w:t>
      </w: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 experiments/neuralprophet. GitHub. https://github.com/Nixtla/statsforecast/tree/main/experiments/neuralprophet</w:t>
      </w:r>
    </w:p>
    <w:p w:rsidR="00000000" w:rsidDel="00000000" w:rsidP="00000000" w:rsidRDefault="00000000" w:rsidRPr="00000000" w14:paraId="00000157">
      <w:pPr>
        <w:pStyle w:val="Heading2"/>
        <w:rPr/>
      </w:pPr>
      <w:r w:rsidDel="00000000" w:rsidR="00000000" w:rsidRPr="00000000">
        <w:rPr>
          <w:rtl w:val="0"/>
        </w:rPr>
        <w:t xml:space="preserve">10.2 Foundational Method Papers</w:t>
      </w:r>
    </w:p>
    <w:p w:rsidR="00000000" w:rsidDel="00000000" w:rsidP="00000000" w:rsidRDefault="00000000" w:rsidRPr="00000000" w14:paraId="00000158">
      <w:pPr>
        <w:keepNext w:val="0"/>
        <w:keepLines w:val="0"/>
        <w:pageBreakBefore w:val="0"/>
        <w:widowControl w:val="0"/>
        <w:numPr>
          <w:ilvl w:val="0"/>
          <w:numId w:val="27"/>
        </w:numPr>
        <w:pBdr>
          <w:top w:space="0" w:sz="0" w:val="nil"/>
          <w:left w:space="0" w:sz="0" w:val="nil"/>
          <w:bottom w:space="0" w:sz="0" w:val="nil"/>
          <w:right w:space="0" w:sz="0" w:val="nil"/>
          <w:between w:space="0" w:sz="0" w:val="nil"/>
        </w:pBdr>
        <w:shd w:fill="auto" w:val="clear"/>
        <w:spacing w:after="200" w:before="0" w:line="240" w:lineRule="auto"/>
        <w:ind w:left="720" w:right="0" w:hanging="480"/>
        <w:jc w:val="left"/>
        <w:rPr/>
      </w:pP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Taylor, S. J., &amp; Letham, B. (2018). Forecasting at scale. </w:t>
      </w:r>
      <w:r w:rsidDel="00000000" w:rsidR="00000000" w:rsidRPr="00000000">
        <w:rPr>
          <w:rFonts w:ascii="Cambria" w:cs="Cambria" w:eastAsia="Cambria" w:hAnsi="Cambria"/>
          <w:b w:val="0"/>
          <w:bCs w:val="0"/>
          <w:i w:val="1"/>
          <w:iCs w:val="1"/>
          <w:smallCaps w:val="0"/>
          <w:strike w:val="0"/>
          <w:color w:val="000000"/>
          <w:sz w:val="24"/>
          <w:szCs w:val="24"/>
          <w:u w:val="none"/>
          <w:shd w:fill="auto" w:val="clear"/>
          <w:vertAlign w:val="baseline"/>
          <w:rtl w:val="0"/>
        </w:rPr>
        <w:t xml:space="preserve">The American Statistician</w:t>
      </w: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Cambria" w:cs="Cambria" w:eastAsia="Cambria" w:hAnsi="Cambria"/>
          <w:b w:val="0"/>
          <w:bCs w:val="0"/>
          <w:i w:val="1"/>
          <w:iCs w:val="1"/>
          <w:smallCaps w:val="0"/>
          <w:strike w:val="0"/>
          <w:color w:val="000000"/>
          <w:sz w:val="24"/>
          <w:szCs w:val="24"/>
          <w:u w:val="none"/>
          <w:shd w:fill="auto" w:val="clear"/>
          <w:vertAlign w:val="baseline"/>
          <w:rtl w:val="0"/>
        </w:rPr>
        <w:t xml:space="preserve">72</w:t>
      </w: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(1), 37–45. https://doi.org/10.1080/00031305.2017.1380080</w:t>
      </w:r>
    </w:p>
    <w:p w:rsidR="00000000" w:rsidDel="00000000" w:rsidP="00000000" w:rsidRDefault="00000000" w:rsidRPr="00000000" w14:paraId="00000159">
      <w:pPr>
        <w:keepNext w:val="0"/>
        <w:keepLines w:val="0"/>
        <w:pageBreakBefore w:val="0"/>
        <w:widowControl w:val="0"/>
        <w:numPr>
          <w:ilvl w:val="0"/>
          <w:numId w:val="27"/>
        </w:numPr>
        <w:pBdr>
          <w:top w:space="0" w:sz="0" w:val="nil"/>
          <w:left w:space="0" w:sz="0" w:val="nil"/>
          <w:bottom w:space="0" w:sz="0" w:val="nil"/>
          <w:right w:space="0" w:sz="0" w:val="nil"/>
          <w:between w:space="0" w:sz="0" w:val="nil"/>
        </w:pBdr>
        <w:shd w:fill="auto" w:val="clear"/>
        <w:spacing w:after="200" w:before="0" w:line="240" w:lineRule="auto"/>
        <w:ind w:left="720" w:right="0" w:hanging="480"/>
        <w:jc w:val="left"/>
        <w:rPr/>
      </w:pP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Oreshkin, B. N., Carpov, D., Chapados, N., &amp; Bengio, Y. (2019). N-BEATS: Neural basis expansion analysis for interpretable time series forecasting. In </w:t>
      </w:r>
      <w:r w:rsidDel="00000000" w:rsidR="00000000" w:rsidRPr="00000000">
        <w:rPr>
          <w:rFonts w:ascii="Cambria" w:cs="Cambria" w:eastAsia="Cambria" w:hAnsi="Cambria"/>
          <w:b w:val="0"/>
          <w:bCs w:val="0"/>
          <w:i w:val="1"/>
          <w:iCs w:val="1"/>
          <w:smallCaps w:val="0"/>
          <w:strike w:val="0"/>
          <w:color w:val="000000"/>
          <w:sz w:val="24"/>
          <w:szCs w:val="24"/>
          <w:u w:val="none"/>
          <w:shd w:fill="auto" w:val="clear"/>
          <w:vertAlign w:val="baseline"/>
          <w:rtl w:val="0"/>
        </w:rPr>
        <w:t xml:space="preserve">International Conference on Learning Representations (ICLR)</w:t>
      </w: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 https://openreview.net/forum?id=r1ecqn4YwB</w:t>
      </w:r>
    </w:p>
    <w:p w:rsidR="00000000" w:rsidDel="00000000" w:rsidP="00000000" w:rsidRDefault="00000000" w:rsidRPr="00000000" w14:paraId="0000015A">
      <w:pPr>
        <w:keepNext w:val="0"/>
        <w:keepLines w:val="0"/>
        <w:pageBreakBefore w:val="0"/>
        <w:widowControl w:val="0"/>
        <w:numPr>
          <w:ilvl w:val="0"/>
          <w:numId w:val="27"/>
        </w:numPr>
        <w:pBdr>
          <w:top w:space="0" w:sz="0" w:val="nil"/>
          <w:left w:space="0" w:sz="0" w:val="nil"/>
          <w:bottom w:space="0" w:sz="0" w:val="nil"/>
          <w:right w:space="0" w:sz="0" w:val="nil"/>
          <w:between w:space="0" w:sz="0" w:val="nil"/>
        </w:pBdr>
        <w:shd w:fill="auto" w:val="clear"/>
        <w:spacing w:after="200" w:before="0" w:line="240" w:lineRule="auto"/>
        <w:ind w:left="720" w:right="0" w:hanging="480"/>
        <w:jc w:val="left"/>
        <w:rPr/>
      </w:pP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Lim, B., Arık, S. O., Loeff, N., &amp; Pfister, T. (2021). Temporal Fusion Transformers for interpretable multi-horizon time series forecasting. </w:t>
      </w:r>
      <w:r w:rsidDel="00000000" w:rsidR="00000000" w:rsidRPr="00000000">
        <w:rPr>
          <w:rFonts w:ascii="Cambria" w:cs="Cambria" w:eastAsia="Cambria" w:hAnsi="Cambria"/>
          <w:b w:val="0"/>
          <w:bCs w:val="0"/>
          <w:i w:val="1"/>
          <w:iCs w:val="1"/>
          <w:smallCaps w:val="0"/>
          <w:strike w:val="0"/>
          <w:color w:val="000000"/>
          <w:sz w:val="24"/>
          <w:szCs w:val="24"/>
          <w:u w:val="none"/>
          <w:shd w:fill="auto" w:val="clear"/>
          <w:vertAlign w:val="baseline"/>
          <w:rtl w:val="0"/>
        </w:rPr>
        <w:t xml:space="preserve">International Journal of Forecasting</w:t>
      </w: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Cambria" w:cs="Cambria" w:eastAsia="Cambria" w:hAnsi="Cambria"/>
          <w:b w:val="0"/>
          <w:bCs w:val="0"/>
          <w:i w:val="1"/>
          <w:iCs w:val="1"/>
          <w:smallCaps w:val="0"/>
          <w:strike w:val="0"/>
          <w:color w:val="000000"/>
          <w:sz w:val="24"/>
          <w:szCs w:val="24"/>
          <w:u w:val="none"/>
          <w:shd w:fill="auto" w:val="clear"/>
          <w:vertAlign w:val="baseline"/>
          <w:rtl w:val="0"/>
        </w:rPr>
        <w:t xml:space="preserve">37</w:t>
      </w: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(4), 1748–1764. https://doi.org/10.1016/j.ijforecast.2021.03.012</w:t>
      </w:r>
    </w:p>
    <w:p w:rsidR="00000000" w:rsidDel="00000000" w:rsidP="00000000" w:rsidRDefault="00000000" w:rsidRPr="00000000" w14:paraId="0000015B">
      <w:pPr>
        <w:keepNext w:val="0"/>
        <w:keepLines w:val="0"/>
        <w:pageBreakBefore w:val="0"/>
        <w:widowControl w:val="0"/>
        <w:numPr>
          <w:ilvl w:val="0"/>
          <w:numId w:val="27"/>
        </w:numPr>
        <w:pBdr>
          <w:top w:space="0" w:sz="0" w:val="nil"/>
          <w:left w:space="0" w:sz="0" w:val="nil"/>
          <w:bottom w:space="0" w:sz="0" w:val="nil"/>
          <w:right w:space="0" w:sz="0" w:val="nil"/>
          <w:between w:space="0" w:sz="0" w:val="nil"/>
        </w:pBdr>
        <w:shd w:fill="auto" w:val="clear"/>
        <w:spacing w:after="200" w:before="0" w:line="240" w:lineRule="auto"/>
        <w:ind w:left="720" w:right="0" w:hanging="480"/>
        <w:jc w:val="left"/>
        <w:rPr/>
      </w:pP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Bollerslev, T. (1986). Generalized autoregressive conditional heteroskedasticity. </w:t>
      </w:r>
      <w:r w:rsidDel="00000000" w:rsidR="00000000" w:rsidRPr="00000000">
        <w:rPr>
          <w:rFonts w:ascii="Cambria" w:cs="Cambria" w:eastAsia="Cambria" w:hAnsi="Cambria"/>
          <w:b w:val="0"/>
          <w:bCs w:val="0"/>
          <w:i w:val="1"/>
          <w:iCs w:val="1"/>
          <w:smallCaps w:val="0"/>
          <w:strike w:val="0"/>
          <w:color w:val="000000"/>
          <w:sz w:val="24"/>
          <w:szCs w:val="24"/>
          <w:u w:val="none"/>
          <w:shd w:fill="auto" w:val="clear"/>
          <w:vertAlign w:val="baseline"/>
          <w:rtl w:val="0"/>
        </w:rPr>
        <w:t xml:space="preserve">Journal of Econometrics</w:t>
      </w: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Cambria" w:cs="Cambria" w:eastAsia="Cambria" w:hAnsi="Cambria"/>
          <w:b w:val="0"/>
          <w:bCs w:val="0"/>
          <w:i w:val="1"/>
          <w:iCs w:val="1"/>
          <w:smallCaps w:val="0"/>
          <w:strike w:val="0"/>
          <w:color w:val="000000"/>
          <w:sz w:val="24"/>
          <w:szCs w:val="24"/>
          <w:u w:val="none"/>
          <w:shd w:fill="auto" w:val="clear"/>
          <w:vertAlign w:val="baseline"/>
          <w:rtl w:val="0"/>
        </w:rPr>
        <w:t xml:space="preserve">31</w:t>
      </w: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(3), 307–327. https://doi.org/10.1016/0304-4076(86)90063-1</w:t>
      </w:r>
    </w:p>
    <w:p w:rsidR="00000000" w:rsidDel="00000000" w:rsidP="00000000" w:rsidRDefault="00000000" w:rsidRPr="00000000" w14:paraId="0000015C">
      <w:pPr>
        <w:keepNext w:val="0"/>
        <w:keepLines w:val="0"/>
        <w:pageBreakBefore w:val="0"/>
        <w:widowControl w:val="0"/>
        <w:numPr>
          <w:ilvl w:val="0"/>
          <w:numId w:val="27"/>
        </w:numPr>
        <w:pBdr>
          <w:top w:space="0" w:sz="0" w:val="nil"/>
          <w:left w:space="0" w:sz="0" w:val="nil"/>
          <w:bottom w:space="0" w:sz="0" w:val="nil"/>
          <w:right w:space="0" w:sz="0" w:val="nil"/>
          <w:between w:space="0" w:sz="0" w:val="nil"/>
        </w:pBdr>
        <w:shd w:fill="auto" w:val="clear"/>
        <w:spacing w:after="200" w:before="0" w:line="240" w:lineRule="auto"/>
        <w:ind w:left="720" w:right="0" w:hanging="480"/>
        <w:jc w:val="left"/>
        <w:rPr/>
      </w:pP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Engle, R. F. (1982). Autoregressive conditional heteroscedasticity with estimates of the variance of United Kingdom inflation. </w:t>
      </w:r>
      <w:r w:rsidDel="00000000" w:rsidR="00000000" w:rsidRPr="00000000">
        <w:rPr>
          <w:rFonts w:ascii="Cambria" w:cs="Cambria" w:eastAsia="Cambria" w:hAnsi="Cambria"/>
          <w:b w:val="0"/>
          <w:bCs w:val="0"/>
          <w:i w:val="1"/>
          <w:iCs w:val="1"/>
          <w:smallCaps w:val="0"/>
          <w:strike w:val="0"/>
          <w:color w:val="000000"/>
          <w:sz w:val="24"/>
          <w:szCs w:val="24"/>
          <w:u w:val="none"/>
          <w:shd w:fill="auto" w:val="clear"/>
          <w:vertAlign w:val="baseline"/>
          <w:rtl w:val="0"/>
        </w:rPr>
        <w:t xml:space="preserve">Econometrica</w:t>
      </w: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Cambria" w:cs="Cambria" w:eastAsia="Cambria" w:hAnsi="Cambria"/>
          <w:b w:val="0"/>
          <w:bCs w:val="0"/>
          <w:i w:val="1"/>
          <w:iCs w:val="1"/>
          <w:smallCaps w:val="0"/>
          <w:strike w:val="0"/>
          <w:color w:val="000000"/>
          <w:sz w:val="24"/>
          <w:szCs w:val="24"/>
          <w:u w:val="none"/>
          <w:shd w:fill="auto" w:val="clear"/>
          <w:vertAlign w:val="baseline"/>
          <w:rtl w:val="0"/>
        </w:rPr>
        <w:t xml:space="preserve">50</w:t>
      </w: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(4), 987–1007. https://doi.org/10.2307/1912773</w:t>
      </w:r>
    </w:p>
    <w:p w:rsidR="00000000" w:rsidDel="00000000" w:rsidP="00000000" w:rsidRDefault="00000000" w:rsidRPr="00000000" w14:paraId="0000015D">
      <w:pPr>
        <w:keepNext w:val="0"/>
        <w:keepLines w:val="0"/>
        <w:pageBreakBefore w:val="0"/>
        <w:widowControl w:val="0"/>
        <w:numPr>
          <w:ilvl w:val="0"/>
          <w:numId w:val="27"/>
        </w:numPr>
        <w:pBdr>
          <w:top w:space="0" w:sz="0" w:val="nil"/>
          <w:left w:space="0" w:sz="0" w:val="nil"/>
          <w:bottom w:space="0" w:sz="0" w:val="nil"/>
          <w:right w:space="0" w:sz="0" w:val="nil"/>
          <w:between w:space="0" w:sz="0" w:val="nil"/>
        </w:pBdr>
        <w:shd w:fill="auto" w:val="clear"/>
        <w:spacing w:after="200" w:before="0" w:line="240" w:lineRule="auto"/>
        <w:ind w:left="720" w:right="0" w:hanging="480"/>
        <w:jc w:val="left"/>
        <w:rPr/>
      </w:pP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Chen, T., &amp; Guestrin, C. (2016). XGBoost: A scalable tree boosting system. In </w:t>
      </w:r>
      <w:r w:rsidDel="00000000" w:rsidR="00000000" w:rsidRPr="00000000">
        <w:rPr>
          <w:rFonts w:ascii="Cambria" w:cs="Cambria" w:eastAsia="Cambria" w:hAnsi="Cambria"/>
          <w:b w:val="0"/>
          <w:bCs w:val="0"/>
          <w:i w:val="1"/>
          <w:iCs w:val="1"/>
          <w:smallCaps w:val="0"/>
          <w:strike w:val="0"/>
          <w:color w:val="000000"/>
          <w:sz w:val="24"/>
          <w:szCs w:val="24"/>
          <w:u w:val="none"/>
          <w:shd w:fill="auto" w:val="clear"/>
          <w:vertAlign w:val="baseline"/>
          <w:rtl w:val="0"/>
        </w:rPr>
        <w:t xml:space="preserve">Proceedings of the 22nd ACM SIGKDD International Conference on Knowledge Discovery and Data Mining</w:t>
      </w: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 (pp. 785–794). ACM. https://doi.org/10.1145/2939672.2939785</w:t>
      </w:r>
    </w:p>
    <w:p w:rsidR="00000000" w:rsidDel="00000000" w:rsidP="00000000" w:rsidRDefault="00000000" w:rsidRPr="00000000" w14:paraId="0000015E">
      <w:pPr>
        <w:pStyle w:val="Heading2"/>
        <w:rPr/>
      </w:pPr>
      <w:r w:rsidDel="00000000" w:rsidR="00000000" w:rsidRPr="00000000">
        <w:rPr>
          <w:rtl w:val="0"/>
        </w:rPr>
        <w:t xml:space="preserve">10.3 Reference Texts &amp; Frameworks</w:t>
      </w:r>
    </w:p>
    <w:p w:rsidR="00000000" w:rsidDel="00000000" w:rsidP="00000000" w:rsidRDefault="00000000" w:rsidRPr="00000000" w14:paraId="0000015F">
      <w:pPr>
        <w:keepNext w:val="0"/>
        <w:keepLines w:val="0"/>
        <w:pageBreakBefore w:val="0"/>
        <w:widowControl w:val="0"/>
        <w:numPr>
          <w:ilvl w:val="0"/>
          <w:numId w:val="28"/>
        </w:numPr>
        <w:pBdr>
          <w:top w:space="0" w:sz="0" w:val="nil"/>
          <w:left w:space="0" w:sz="0" w:val="nil"/>
          <w:bottom w:space="0" w:sz="0" w:val="nil"/>
          <w:right w:space="0" w:sz="0" w:val="nil"/>
          <w:between w:space="0" w:sz="0" w:val="nil"/>
        </w:pBdr>
        <w:shd w:fill="auto" w:val="clear"/>
        <w:spacing w:after="200" w:before="0" w:line="240" w:lineRule="auto"/>
        <w:ind w:left="720" w:right="0" w:hanging="480"/>
        <w:jc w:val="left"/>
        <w:rPr/>
      </w:pP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Hyndman, R. J., &amp; Athanasopoulos, G. (2021). </w:t>
      </w:r>
      <w:r w:rsidDel="00000000" w:rsidR="00000000" w:rsidRPr="00000000">
        <w:rPr>
          <w:rFonts w:ascii="Cambria" w:cs="Cambria" w:eastAsia="Cambria" w:hAnsi="Cambria"/>
          <w:b w:val="0"/>
          <w:bCs w:val="0"/>
          <w:i w:val="1"/>
          <w:iCs w:val="1"/>
          <w:smallCaps w:val="0"/>
          <w:strike w:val="0"/>
          <w:color w:val="000000"/>
          <w:sz w:val="24"/>
          <w:szCs w:val="24"/>
          <w:u w:val="none"/>
          <w:shd w:fill="auto" w:val="clear"/>
          <w:vertAlign w:val="baseline"/>
          <w:rtl w:val="0"/>
        </w:rPr>
        <w:t xml:space="preserve">Forecasting: Principles and Practice</w:t>
      </w: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 (3rd ed.). OTexts: Melbourne, Australia. https://otexts.com/fpp3/</w:t>
      </w:r>
    </w:p>
    <w:p w:rsidR="00000000" w:rsidDel="00000000" w:rsidP="00000000" w:rsidRDefault="00000000" w:rsidRPr="00000000" w14:paraId="00000160">
      <w:pPr>
        <w:keepNext w:val="0"/>
        <w:keepLines w:val="0"/>
        <w:pageBreakBefore w:val="0"/>
        <w:widowControl w:val="0"/>
        <w:numPr>
          <w:ilvl w:val="0"/>
          <w:numId w:val="28"/>
        </w:numPr>
        <w:pBdr>
          <w:top w:space="0" w:sz="0" w:val="nil"/>
          <w:left w:space="0" w:sz="0" w:val="nil"/>
          <w:bottom w:space="0" w:sz="0" w:val="nil"/>
          <w:right w:space="0" w:sz="0" w:val="nil"/>
          <w:between w:space="0" w:sz="0" w:val="nil"/>
        </w:pBdr>
        <w:shd w:fill="auto" w:val="clear"/>
        <w:spacing w:after="200" w:before="0" w:line="240" w:lineRule="auto"/>
        <w:ind w:left="720" w:right="0" w:hanging="480"/>
        <w:jc w:val="left"/>
        <w:rPr/>
      </w:pP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Box, G. E. P., Jenkins, G. M., Reinsel, G. C., &amp; Ljung, G. M. (2015). </w:t>
      </w:r>
      <w:r w:rsidDel="00000000" w:rsidR="00000000" w:rsidRPr="00000000">
        <w:rPr>
          <w:rFonts w:ascii="Cambria" w:cs="Cambria" w:eastAsia="Cambria" w:hAnsi="Cambria"/>
          <w:b w:val="0"/>
          <w:bCs w:val="0"/>
          <w:i w:val="1"/>
          <w:iCs w:val="1"/>
          <w:smallCaps w:val="0"/>
          <w:strike w:val="0"/>
          <w:color w:val="000000"/>
          <w:sz w:val="24"/>
          <w:szCs w:val="24"/>
          <w:u w:val="none"/>
          <w:shd w:fill="auto" w:val="clear"/>
          <w:vertAlign w:val="baseline"/>
          <w:rtl w:val="0"/>
        </w:rPr>
        <w:t xml:space="preserve">Time Series Analysis: Forecasting and Control</w:t>
      </w: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 (5th ed.). Wiley. https://www.wiley.com/en-us/Time+Series+Analysis%3A+Forecasting+and+Control%2C+5th+Edition-p-9781118675021</w:t>
      </w:r>
    </w:p>
    <w:p w:rsidR="00000000" w:rsidDel="00000000" w:rsidP="00000000" w:rsidRDefault="00000000" w:rsidRPr="00000000" w14:paraId="00000161">
      <w:pPr>
        <w:keepNext w:val="0"/>
        <w:keepLines w:val="0"/>
        <w:pageBreakBefore w:val="0"/>
        <w:widowControl w:val="0"/>
        <w:numPr>
          <w:ilvl w:val="0"/>
          <w:numId w:val="28"/>
        </w:numPr>
        <w:pBdr>
          <w:top w:space="0" w:sz="0" w:val="nil"/>
          <w:left w:space="0" w:sz="0" w:val="nil"/>
          <w:bottom w:space="0" w:sz="0" w:val="nil"/>
          <w:right w:space="0" w:sz="0" w:val="nil"/>
          <w:between w:space="0" w:sz="0" w:val="nil"/>
        </w:pBdr>
        <w:shd w:fill="auto" w:val="clear"/>
        <w:spacing w:after="200" w:before="0" w:line="240" w:lineRule="auto"/>
        <w:ind w:left="720" w:right="0" w:hanging="480"/>
        <w:jc w:val="left"/>
        <w:rPr/>
      </w:pP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Hyndman, R. J., Koehler, A. B., Snyder, R. D., &amp; Grose, S. (2002). A state space framework for automatic forecasting using exponential smoothing methods. </w:t>
      </w:r>
      <w:r w:rsidDel="00000000" w:rsidR="00000000" w:rsidRPr="00000000">
        <w:rPr>
          <w:rFonts w:ascii="Cambria" w:cs="Cambria" w:eastAsia="Cambria" w:hAnsi="Cambria"/>
          <w:b w:val="0"/>
          <w:bCs w:val="0"/>
          <w:i w:val="1"/>
          <w:iCs w:val="1"/>
          <w:smallCaps w:val="0"/>
          <w:strike w:val="0"/>
          <w:color w:val="000000"/>
          <w:sz w:val="24"/>
          <w:szCs w:val="24"/>
          <w:u w:val="none"/>
          <w:shd w:fill="auto" w:val="clear"/>
          <w:vertAlign w:val="baseline"/>
          <w:rtl w:val="0"/>
        </w:rPr>
        <w:t xml:space="preserve">International Journal of Forecasting</w:t>
      </w: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Cambria" w:cs="Cambria" w:eastAsia="Cambria" w:hAnsi="Cambria"/>
          <w:b w:val="0"/>
          <w:bCs w:val="0"/>
          <w:i w:val="1"/>
          <w:iCs w:val="1"/>
          <w:smallCaps w:val="0"/>
          <w:strike w:val="0"/>
          <w:color w:val="000000"/>
          <w:sz w:val="24"/>
          <w:szCs w:val="24"/>
          <w:u w:val="none"/>
          <w:shd w:fill="auto" w:val="clear"/>
          <w:vertAlign w:val="baseline"/>
          <w:rtl w:val="0"/>
        </w:rPr>
        <w:t xml:space="preserve">18</w:t>
      </w: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(3), 439–454. https://doi.org/10.1016/S0169-2070(01)00110-8</w:t>
      </w:r>
    </w:p>
    <w:p w:rsidR="00000000" w:rsidDel="00000000" w:rsidP="00000000" w:rsidRDefault="00000000" w:rsidRPr="00000000" w14:paraId="00000162">
      <w:pPr>
        <w:pStyle w:val="Heading2"/>
        <w:rPr/>
      </w:pPr>
      <w:r w:rsidDel="00000000" w:rsidR="00000000" w:rsidRPr="00000000">
        <w:rPr>
          <w:rtl w:val="0"/>
        </w:rPr>
        <w:t xml:space="preserve">10.5 Causal Inference &amp; Interpretability</w:t>
      </w:r>
    </w:p>
    <w:p w:rsidR="00000000" w:rsidDel="00000000" w:rsidP="00000000" w:rsidRDefault="00000000" w:rsidRPr="00000000" w14:paraId="00000163">
      <w:pPr>
        <w:keepNext w:val="0"/>
        <w:keepLines w:val="0"/>
        <w:pageBreakBefore w:val="0"/>
        <w:widowControl w:val="0"/>
        <w:numPr>
          <w:ilvl w:val="0"/>
          <w:numId w:val="29"/>
        </w:numPr>
        <w:pBdr>
          <w:top w:space="0" w:sz="0" w:val="nil"/>
          <w:left w:space="0" w:sz="0" w:val="nil"/>
          <w:bottom w:space="0" w:sz="0" w:val="nil"/>
          <w:right w:space="0" w:sz="0" w:val="nil"/>
          <w:between w:space="0" w:sz="0" w:val="nil"/>
        </w:pBdr>
        <w:shd w:fill="auto" w:val="clear"/>
        <w:spacing w:after="200" w:before="0" w:line="240" w:lineRule="auto"/>
        <w:ind w:left="720" w:right="0" w:hanging="480"/>
        <w:jc w:val="left"/>
        <w:rPr/>
      </w:pP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Brodersen, K. H., Gallusser, F., Koehler, J., Remy, N., &amp; Scott, S. L. (2015). Inferring causal impact using Bayesian structural time-series models. </w:t>
      </w:r>
      <w:r w:rsidDel="00000000" w:rsidR="00000000" w:rsidRPr="00000000">
        <w:rPr>
          <w:rFonts w:ascii="Cambria" w:cs="Cambria" w:eastAsia="Cambria" w:hAnsi="Cambria"/>
          <w:b w:val="0"/>
          <w:bCs w:val="0"/>
          <w:i w:val="1"/>
          <w:iCs w:val="1"/>
          <w:smallCaps w:val="0"/>
          <w:strike w:val="0"/>
          <w:color w:val="000000"/>
          <w:sz w:val="24"/>
          <w:szCs w:val="24"/>
          <w:u w:val="none"/>
          <w:shd w:fill="auto" w:val="clear"/>
          <w:vertAlign w:val="baseline"/>
          <w:rtl w:val="0"/>
        </w:rPr>
        <w:t xml:space="preserve">Annals of Applied Statistics</w:t>
      </w: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Cambria" w:cs="Cambria" w:eastAsia="Cambria" w:hAnsi="Cambria"/>
          <w:b w:val="0"/>
          <w:bCs w:val="0"/>
          <w:i w:val="1"/>
          <w:iCs w:val="1"/>
          <w:smallCaps w:val="0"/>
          <w:strike w:val="0"/>
          <w:color w:val="000000"/>
          <w:sz w:val="24"/>
          <w:szCs w:val="24"/>
          <w:u w:val="none"/>
          <w:shd w:fill="auto" w:val="clear"/>
          <w:vertAlign w:val="baseline"/>
          <w:rtl w:val="0"/>
        </w:rPr>
        <w:t xml:space="preserve">9</w:t>
      </w: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(1), 247–274. https://doi.org/10.1214/14-AOAS788</w:t>
      </w:r>
    </w:p>
    <w:p w:rsidR="00000000" w:rsidDel="00000000" w:rsidP="00000000" w:rsidRDefault="00000000" w:rsidRPr="00000000" w14:paraId="00000164">
      <w:pPr>
        <w:keepNext w:val="0"/>
        <w:keepLines w:val="0"/>
        <w:pageBreakBefore w:val="0"/>
        <w:widowControl w:val="0"/>
        <w:numPr>
          <w:ilvl w:val="0"/>
          <w:numId w:val="29"/>
        </w:numPr>
        <w:pBdr>
          <w:top w:space="0" w:sz="0" w:val="nil"/>
          <w:left w:space="0" w:sz="0" w:val="nil"/>
          <w:bottom w:space="0" w:sz="0" w:val="nil"/>
          <w:right w:space="0" w:sz="0" w:val="nil"/>
          <w:between w:space="0" w:sz="0" w:val="nil"/>
        </w:pBdr>
        <w:shd w:fill="auto" w:val="clear"/>
        <w:spacing w:after="200" w:before="0" w:line="240" w:lineRule="auto"/>
        <w:ind w:left="720" w:right="0" w:hanging="480"/>
        <w:jc w:val="left"/>
        <w:rPr/>
      </w:pP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Lundberg, S. M., &amp; Lee, S.-I. (2017). A unified approach to interpreting model predictions. In </w:t>
      </w:r>
      <w:r w:rsidDel="00000000" w:rsidR="00000000" w:rsidRPr="00000000">
        <w:rPr>
          <w:rFonts w:ascii="Cambria" w:cs="Cambria" w:eastAsia="Cambria" w:hAnsi="Cambria"/>
          <w:b w:val="0"/>
          <w:bCs w:val="0"/>
          <w:i w:val="1"/>
          <w:iCs w:val="1"/>
          <w:smallCaps w:val="0"/>
          <w:strike w:val="0"/>
          <w:color w:val="000000"/>
          <w:sz w:val="24"/>
          <w:szCs w:val="24"/>
          <w:u w:val="none"/>
          <w:shd w:fill="auto" w:val="clear"/>
          <w:vertAlign w:val="baseline"/>
          <w:rtl w:val="0"/>
        </w:rPr>
        <w:t xml:space="preserve">Advances in Neural Information Processing Systems (NeurIPS)</w:t>
      </w: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Cambria" w:cs="Cambria" w:eastAsia="Cambria" w:hAnsi="Cambria"/>
          <w:b w:val="0"/>
          <w:bCs w:val="0"/>
          <w:i w:val="1"/>
          <w:iCs w:val="1"/>
          <w:smallCaps w:val="0"/>
          <w:strike w:val="0"/>
          <w:color w:val="000000"/>
          <w:sz w:val="24"/>
          <w:szCs w:val="24"/>
          <w:u w:val="none"/>
          <w:shd w:fill="auto" w:val="clear"/>
          <w:vertAlign w:val="baseline"/>
          <w:rtl w:val="0"/>
        </w:rPr>
        <w:t xml:space="preserve">30</w:t>
      </w: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 4765–4774. https://proceedings.neurips.cc/paper/2017/hash/8a20a8621978632d76c43dfd28b67767-Abstract.html</w:t>
      </w:r>
    </w:p>
    <w:p w:rsidR="00000000" w:rsidDel="00000000" w:rsidP="00000000" w:rsidRDefault="00000000" w:rsidRPr="00000000" w14:paraId="00000165">
      <w:pPr>
        <w:pStyle w:val="Heading2"/>
        <w:rPr/>
      </w:pPr>
      <w:r w:rsidDel="00000000" w:rsidR="00000000" w:rsidRPr="00000000">
        <w:rPr>
          <w:rtl w:val="0"/>
        </w:rPr>
        <w:t xml:space="preserve">10.6 Validation &amp; Cross-Validation</w:t>
      </w:r>
    </w:p>
    <w:p w:rsidR="00000000" w:rsidDel="00000000" w:rsidP="00000000" w:rsidRDefault="00000000" w:rsidRPr="00000000" w14:paraId="00000166">
      <w:pPr>
        <w:keepNext w:val="0"/>
        <w:keepLines w:val="0"/>
        <w:pageBreakBefore w:val="0"/>
        <w:widowControl w:val="1"/>
        <w:numPr>
          <w:ilvl w:val="0"/>
          <w:numId w:val="30"/>
        </w:numPr>
        <w:pBdr>
          <w:top w:space="0" w:sz="0" w:val="nil"/>
          <w:left w:space="0" w:sz="0" w:val="nil"/>
          <w:bottom w:space="0" w:sz="0" w:val="nil"/>
          <w:right w:space="0" w:sz="0" w:val="nil"/>
          <w:between w:space="0" w:sz="0" w:val="nil"/>
        </w:pBdr>
        <w:shd w:fill="auto" w:val="clear"/>
        <w:spacing w:after="36" w:before="36" w:line="240" w:lineRule="auto"/>
        <w:ind w:left="720" w:right="0" w:hanging="480"/>
        <w:jc w:val="left"/>
        <w:rPr/>
      </w:pP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Bergmeir, C., Hyndman, R. J., &amp; Koo, B. (2018). A note on the validity of cross-validation for evaluating autoregressive time series prediction. </w:t>
      </w:r>
      <w:r w:rsidDel="00000000" w:rsidR="00000000" w:rsidRPr="00000000">
        <w:rPr>
          <w:rFonts w:ascii="Cambria" w:cs="Cambria" w:eastAsia="Cambria" w:hAnsi="Cambria"/>
          <w:b w:val="0"/>
          <w:bCs w:val="0"/>
          <w:i w:val="1"/>
          <w:iCs w:val="1"/>
          <w:smallCaps w:val="0"/>
          <w:strike w:val="0"/>
          <w:color w:val="000000"/>
          <w:sz w:val="24"/>
          <w:szCs w:val="24"/>
          <w:u w:val="none"/>
          <w:shd w:fill="auto" w:val="clear"/>
          <w:vertAlign w:val="baseline"/>
          <w:rtl w:val="0"/>
        </w:rPr>
        <w:t xml:space="preserve">Computational Statistics &amp; Data Analysis</w:t>
      </w: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Cambria" w:cs="Cambria" w:eastAsia="Cambria" w:hAnsi="Cambria"/>
          <w:b w:val="0"/>
          <w:bCs w:val="0"/>
          <w:i w:val="1"/>
          <w:iCs w:val="1"/>
          <w:smallCaps w:val="0"/>
          <w:strike w:val="0"/>
          <w:color w:val="000000"/>
          <w:sz w:val="24"/>
          <w:szCs w:val="24"/>
          <w:u w:val="none"/>
          <w:shd w:fill="auto" w:val="clear"/>
          <w:vertAlign w:val="baseline"/>
          <w:rtl w:val="0"/>
        </w:rPr>
        <w:t xml:space="preserve">120</w:t>
      </w: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 70–83. https://doi.org/10.1016/j.csda.2017.11.003</w:t>
      </w:r>
    </w:p>
    <w:sectPr>
      <w:footerReference r:id="rId13" w:type="default"/>
      <w:type w:val="nextPage"/>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mbria"/>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68">
    <w:pPr>
      <w:rPr/>
    </w:pPr>
    <w:r w:rsidDel="00000000" w:rsidR="00000000" w:rsidRPr="00000000">
      <w:rPr>
        <w:rtl w:val="0"/>
      </w:rPr>
    </w:r>
  </w:p>
  <w:p w:rsidR="00000000" w:rsidDel="00000000" w:rsidP="00000000" w:rsidRDefault="00000000" w:rsidRPr="00000000" w14:paraId="00000169">
    <w:pPr>
      <w:rPr/>
    </w:pPr>
    <w:r w:rsidDel="00000000" w:rsidR="00000000" w:rsidRPr="00000000">
      <w:rPr>
        <w:rtl w:val="0"/>
      </w:rPr>
    </w:r>
  </w:p>
  <w:p w:rsidR="00000000" w:rsidDel="00000000" w:rsidP="00000000" w:rsidRDefault="00000000" w:rsidRPr="00000000" w14:paraId="0000016A">
    <w:pP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6C">
    <w:pPr>
      <w:jc w:val="right"/>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6D">
    <w:pP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67">
    <w:pPr>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6B">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0"/>
      <w:numFmt w:val="bullet"/>
      <w:lvlText w:val="•"/>
      <w:lvlJc w:val="left"/>
      <w:pPr>
        <w:ind w:left="720" w:hanging="480"/>
      </w:pPr>
      <w:rPr/>
    </w:lvl>
    <w:lvl w:ilvl="1">
      <w:start w:val="0"/>
      <w:numFmt w:val="bullet"/>
      <w:lvlText w:val="–"/>
      <w:lvlJc w:val="left"/>
      <w:pPr>
        <w:ind w:left="1440" w:hanging="480"/>
      </w:pPr>
      <w:rPr/>
    </w:lvl>
    <w:lvl w:ilvl="2">
      <w:start w:val="0"/>
      <w:numFmt w:val="bullet"/>
      <w:lvlText w:val="•"/>
      <w:lvlJc w:val="left"/>
      <w:pPr>
        <w:ind w:left="2160" w:hanging="480"/>
      </w:pPr>
      <w:rPr/>
    </w:lvl>
    <w:lvl w:ilvl="3">
      <w:start w:val="0"/>
      <w:numFmt w:val="bullet"/>
      <w:lvlText w:val="–"/>
      <w:lvlJc w:val="left"/>
      <w:pPr>
        <w:ind w:left="2880" w:hanging="480"/>
      </w:pPr>
      <w:rPr/>
    </w:lvl>
    <w:lvl w:ilvl="4">
      <w:start w:val="0"/>
      <w:numFmt w:val="bullet"/>
      <w:lvlText w:val="•"/>
      <w:lvlJc w:val="left"/>
      <w:pPr>
        <w:ind w:left="3600" w:hanging="480"/>
      </w:pPr>
      <w:rPr/>
    </w:lvl>
    <w:lvl w:ilvl="5">
      <w:start w:val="0"/>
      <w:numFmt w:val="bullet"/>
      <w:lvlText w:val="–"/>
      <w:lvlJc w:val="left"/>
      <w:pPr>
        <w:ind w:left="4320" w:hanging="480"/>
      </w:pPr>
      <w:rPr/>
    </w:lvl>
    <w:lvl w:ilvl="6">
      <w:start w:val="0"/>
      <w:numFmt w:val="bullet"/>
      <w:lvlText w:val="•"/>
      <w:lvlJc w:val="left"/>
      <w:pPr>
        <w:ind w:left="5040" w:hanging="480"/>
      </w:pPr>
      <w:rPr/>
    </w:lvl>
    <w:lvl w:ilvl="7">
      <w:start w:val="0"/>
      <w:numFmt w:val="bullet"/>
      <w:lvlText w:val="–"/>
      <w:lvlJc w:val="left"/>
      <w:pPr>
        <w:ind w:left="5760" w:hanging="480"/>
      </w:pPr>
      <w:rPr/>
    </w:lvl>
    <w:lvl w:ilvl="8">
      <w:start w:val="0"/>
      <w:numFmt w:val="bullet"/>
      <w:lvlText w:val="•"/>
      <w:lvlJc w:val="left"/>
      <w:pPr>
        <w:ind w:left="6480" w:hanging="480"/>
      </w:pPr>
      <w:rPr/>
    </w:lvl>
  </w:abstractNum>
  <w:abstractNum w:abstractNumId="2">
    <w:lvl w:ilvl="0">
      <w:start w:val="0"/>
      <w:numFmt w:val="bullet"/>
      <w:lvlText w:val="•"/>
      <w:lvlJc w:val="left"/>
      <w:pPr>
        <w:ind w:left="720" w:hanging="480"/>
      </w:pPr>
      <w:rPr/>
    </w:lvl>
    <w:lvl w:ilvl="1">
      <w:start w:val="0"/>
      <w:numFmt w:val="bullet"/>
      <w:lvlText w:val="–"/>
      <w:lvlJc w:val="left"/>
      <w:pPr>
        <w:ind w:left="1440" w:hanging="480"/>
      </w:pPr>
      <w:rPr/>
    </w:lvl>
    <w:lvl w:ilvl="2">
      <w:start w:val="0"/>
      <w:numFmt w:val="bullet"/>
      <w:lvlText w:val="•"/>
      <w:lvlJc w:val="left"/>
      <w:pPr>
        <w:ind w:left="2160" w:hanging="480"/>
      </w:pPr>
      <w:rPr/>
    </w:lvl>
    <w:lvl w:ilvl="3">
      <w:start w:val="0"/>
      <w:numFmt w:val="bullet"/>
      <w:lvlText w:val="–"/>
      <w:lvlJc w:val="left"/>
      <w:pPr>
        <w:ind w:left="2880" w:hanging="480"/>
      </w:pPr>
      <w:rPr/>
    </w:lvl>
    <w:lvl w:ilvl="4">
      <w:start w:val="0"/>
      <w:numFmt w:val="bullet"/>
      <w:lvlText w:val="•"/>
      <w:lvlJc w:val="left"/>
      <w:pPr>
        <w:ind w:left="3600" w:hanging="480"/>
      </w:pPr>
      <w:rPr/>
    </w:lvl>
    <w:lvl w:ilvl="5">
      <w:start w:val="0"/>
      <w:numFmt w:val="bullet"/>
      <w:lvlText w:val="–"/>
      <w:lvlJc w:val="left"/>
      <w:pPr>
        <w:ind w:left="4320" w:hanging="480"/>
      </w:pPr>
      <w:rPr/>
    </w:lvl>
    <w:lvl w:ilvl="6">
      <w:start w:val="0"/>
      <w:numFmt w:val="bullet"/>
      <w:lvlText w:val="•"/>
      <w:lvlJc w:val="left"/>
      <w:pPr>
        <w:ind w:left="5040" w:hanging="480"/>
      </w:pPr>
      <w:rPr/>
    </w:lvl>
    <w:lvl w:ilvl="7">
      <w:start w:val="0"/>
      <w:numFmt w:val="bullet"/>
      <w:lvlText w:val="–"/>
      <w:lvlJc w:val="left"/>
      <w:pPr>
        <w:ind w:left="5760" w:hanging="480"/>
      </w:pPr>
      <w:rPr/>
    </w:lvl>
    <w:lvl w:ilvl="8">
      <w:start w:val="0"/>
      <w:numFmt w:val="bullet"/>
      <w:lvlText w:val="•"/>
      <w:lvlJc w:val="left"/>
      <w:pPr>
        <w:ind w:left="6480" w:hanging="480"/>
      </w:pPr>
      <w:rPr/>
    </w:lvl>
  </w:abstractNum>
  <w:abstractNum w:abstractNumId="3">
    <w:lvl w:ilvl="0">
      <w:start w:val="0"/>
      <w:numFmt w:val="bullet"/>
      <w:lvlText w:val="•"/>
      <w:lvlJc w:val="left"/>
      <w:pPr>
        <w:ind w:left="720" w:hanging="480"/>
      </w:pPr>
      <w:rPr/>
    </w:lvl>
    <w:lvl w:ilvl="1">
      <w:start w:val="0"/>
      <w:numFmt w:val="bullet"/>
      <w:lvlText w:val="–"/>
      <w:lvlJc w:val="left"/>
      <w:pPr>
        <w:ind w:left="1440" w:hanging="480"/>
      </w:pPr>
      <w:rPr/>
    </w:lvl>
    <w:lvl w:ilvl="2">
      <w:start w:val="0"/>
      <w:numFmt w:val="bullet"/>
      <w:lvlText w:val="•"/>
      <w:lvlJc w:val="left"/>
      <w:pPr>
        <w:ind w:left="2160" w:hanging="480"/>
      </w:pPr>
      <w:rPr/>
    </w:lvl>
    <w:lvl w:ilvl="3">
      <w:start w:val="0"/>
      <w:numFmt w:val="bullet"/>
      <w:lvlText w:val="–"/>
      <w:lvlJc w:val="left"/>
      <w:pPr>
        <w:ind w:left="2880" w:hanging="480"/>
      </w:pPr>
      <w:rPr/>
    </w:lvl>
    <w:lvl w:ilvl="4">
      <w:start w:val="0"/>
      <w:numFmt w:val="bullet"/>
      <w:lvlText w:val="•"/>
      <w:lvlJc w:val="left"/>
      <w:pPr>
        <w:ind w:left="3600" w:hanging="480"/>
      </w:pPr>
      <w:rPr/>
    </w:lvl>
    <w:lvl w:ilvl="5">
      <w:start w:val="0"/>
      <w:numFmt w:val="bullet"/>
      <w:lvlText w:val="–"/>
      <w:lvlJc w:val="left"/>
      <w:pPr>
        <w:ind w:left="4320" w:hanging="480"/>
      </w:pPr>
      <w:rPr/>
    </w:lvl>
    <w:lvl w:ilvl="6">
      <w:start w:val="0"/>
      <w:numFmt w:val="bullet"/>
      <w:lvlText w:val="•"/>
      <w:lvlJc w:val="left"/>
      <w:pPr>
        <w:ind w:left="5040" w:hanging="480"/>
      </w:pPr>
      <w:rPr/>
    </w:lvl>
    <w:lvl w:ilvl="7">
      <w:start w:val="0"/>
      <w:numFmt w:val="bullet"/>
      <w:lvlText w:val="–"/>
      <w:lvlJc w:val="left"/>
      <w:pPr>
        <w:ind w:left="5760" w:hanging="480"/>
      </w:pPr>
      <w:rPr/>
    </w:lvl>
    <w:lvl w:ilvl="8">
      <w:start w:val="0"/>
      <w:numFmt w:val="bullet"/>
      <w:lvlText w:val="•"/>
      <w:lvlJc w:val="left"/>
      <w:pPr>
        <w:ind w:left="6480" w:hanging="480"/>
      </w:pPr>
      <w:rPr/>
    </w:lvl>
  </w:abstractNum>
  <w:abstractNum w:abstractNumId="4">
    <w:lvl w:ilvl="0">
      <w:start w:val="0"/>
      <w:numFmt w:val="bullet"/>
      <w:lvlText w:val="•"/>
      <w:lvlJc w:val="left"/>
      <w:pPr>
        <w:ind w:left="720" w:hanging="480"/>
      </w:pPr>
      <w:rPr/>
    </w:lvl>
    <w:lvl w:ilvl="1">
      <w:start w:val="0"/>
      <w:numFmt w:val="bullet"/>
      <w:lvlText w:val="–"/>
      <w:lvlJc w:val="left"/>
      <w:pPr>
        <w:ind w:left="1440" w:hanging="480"/>
      </w:pPr>
      <w:rPr/>
    </w:lvl>
    <w:lvl w:ilvl="2">
      <w:start w:val="0"/>
      <w:numFmt w:val="bullet"/>
      <w:lvlText w:val="•"/>
      <w:lvlJc w:val="left"/>
      <w:pPr>
        <w:ind w:left="2160" w:hanging="480"/>
      </w:pPr>
      <w:rPr/>
    </w:lvl>
    <w:lvl w:ilvl="3">
      <w:start w:val="0"/>
      <w:numFmt w:val="bullet"/>
      <w:lvlText w:val="–"/>
      <w:lvlJc w:val="left"/>
      <w:pPr>
        <w:ind w:left="2880" w:hanging="480"/>
      </w:pPr>
      <w:rPr/>
    </w:lvl>
    <w:lvl w:ilvl="4">
      <w:start w:val="0"/>
      <w:numFmt w:val="bullet"/>
      <w:lvlText w:val="•"/>
      <w:lvlJc w:val="left"/>
      <w:pPr>
        <w:ind w:left="3600" w:hanging="480"/>
      </w:pPr>
      <w:rPr/>
    </w:lvl>
    <w:lvl w:ilvl="5">
      <w:start w:val="0"/>
      <w:numFmt w:val="bullet"/>
      <w:lvlText w:val="–"/>
      <w:lvlJc w:val="left"/>
      <w:pPr>
        <w:ind w:left="4320" w:hanging="480"/>
      </w:pPr>
      <w:rPr/>
    </w:lvl>
    <w:lvl w:ilvl="6">
      <w:start w:val="0"/>
      <w:numFmt w:val="bullet"/>
      <w:lvlText w:val="•"/>
      <w:lvlJc w:val="left"/>
      <w:pPr>
        <w:ind w:left="5040" w:hanging="480"/>
      </w:pPr>
      <w:rPr/>
    </w:lvl>
    <w:lvl w:ilvl="7">
      <w:start w:val="0"/>
      <w:numFmt w:val="bullet"/>
      <w:lvlText w:val="–"/>
      <w:lvlJc w:val="left"/>
      <w:pPr>
        <w:ind w:left="5760" w:hanging="480"/>
      </w:pPr>
      <w:rPr/>
    </w:lvl>
    <w:lvl w:ilvl="8">
      <w:start w:val="0"/>
      <w:numFmt w:val="bullet"/>
      <w:lvlText w:val="•"/>
      <w:lvlJc w:val="left"/>
      <w:pPr>
        <w:ind w:left="6480" w:hanging="480"/>
      </w:pPr>
      <w:rPr/>
    </w:lvl>
  </w:abstractNum>
  <w:abstractNum w:abstractNumId="5">
    <w:lvl w:ilvl="0">
      <w:start w:val="0"/>
      <w:numFmt w:val="bullet"/>
      <w:lvlText w:val="•"/>
      <w:lvlJc w:val="left"/>
      <w:pPr>
        <w:ind w:left="720" w:hanging="480"/>
      </w:pPr>
      <w:rPr/>
    </w:lvl>
    <w:lvl w:ilvl="1">
      <w:start w:val="0"/>
      <w:numFmt w:val="bullet"/>
      <w:lvlText w:val="–"/>
      <w:lvlJc w:val="left"/>
      <w:pPr>
        <w:ind w:left="1440" w:hanging="480"/>
      </w:pPr>
      <w:rPr/>
    </w:lvl>
    <w:lvl w:ilvl="2">
      <w:start w:val="0"/>
      <w:numFmt w:val="bullet"/>
      <w:lvlText w:val="•"/>
      <w:lvlJc w:val="left"/>
      <w:pPr>
        <w:ind w:left="2160" w:hanging="480"/>
      </w:pPr>
      <w:rPr/>
    </w:lvl>
    <w:lvl w:ilvl="3">
      <w:start w:val="0"/>
      <w:numFmt w:val="bullet"/>
      <w:lvlText w:val="–"/>
      <w:lvlJc w:val="left"/>
      <w:pPr>
        <w:ind w:left="2880" w:hanging="480"/>
      </w:pPr>
      <w:rPr/>
    </w:lvl>
    <w:lvl w:ilvl="4">
      <w:start w:val="0"/>
      <w:numFmt w:val="bullet"/>
      <w:lvlText w:val="•"/>
      <w:lvlJc w:val="left"/>
      <w:pPr>
        <w:ind w:left="3600" w:hanging="480"/>
      </w:pPr>
      <w:rPr/>
    </w:lvl>
    <w:lvl w:ilvl="5">
      <w:start w:val="0"/>
      <w:numFmt w:val="bullet"/>
      <w:lvlText w:val="–"/>
      <w:lvlJc w:val="left"/>
      <w:pPr>
        <w:ind w:left="4320" w:hanging="480"/>
      </w:pPr>
      <w:rPr/>
    </w:lvl>
    <w:lvl w:ilvl="6">
      <w:start w:val="0"/>
      <w:numFmt w:val="bullet"/>
      <w:lvlText w:val="•"/>
      <w:lvlJc w:val="left"/>
      <w:pPr>
        <w:ind w:left="5040" w:hanging="480"/>
      </w:pPr>
      <w:rPr/>
    </w:lvl>
    <w:lvl w:ilvl="7">
      <w:start w:val="0"/>
      <w:numFmt w:val="bullet"/>
      <w:lvlText w:val="–"/>
      <w:lvlJc w:val="left"/>
      <w:pPr>
        <w:ind w:left="5760" w:hanging="480"/>
      </w:pPr>
      <w:rPr/>
    </w:lvl>
    <w:lvl w:ilvl="8">
      <w:start w:val="0"/>
      <w:numFmt w:val="bullet"/>
      <w:lvlText w:val="•"/>
      <w:lvlJc w:val="left"/>
      <w:pPr>
        <w:ind w:left="6480" w:hanging="480"/>
      </w:pPr>
      <w:rPr/>
    </w:lvl>
  </w:abstractNum>
  <w:abstractNum w:abstractNumId="6">
    <w:lvl w:ilvl="0">
      <w:start w:val="0"/>
      <w:numFmt w:val="bullet"/>
      <w:lvlText w:val="•"/>
      <w:lvlJc w:val="left"/>
      <w:pPr>
        <w:ind w:left="720" w:hanging="480"/>
      </w:pPr>
      <w:rPr/>
    </w:lvl>
    <w:lvl w:ilvl="1">
      <w:start w:val="0"/>
      <w:numFmt w:val="bullet"/>
      <w:lvlText w:val="–"/>
      <w:lvlJc w:val="left"/>
      <w:pPr>
        <w:ind w:left="1440" w:hanging="480"/>
      </w:pPr>
      <w:rPr/>
    </w:lvl>
    <w:lvl w:ilvl="2">
      <w:start w:val="0"/>
      <w:numFmt w:val="bullet"/>
      <w:lvlText w:val="•"/>
      <w:lvlJc w:val="left"/>
      <w:pPr>
        <w:ind w:left="2160" w:hanging="480"/>
      </w:pPr>
      <w:rPr/>
    </w:lvl>
    <w:lvl w:ilvl="3">
      <w:start w:val="0"/>
      <w:numFmt w:val="bullet"/>
      <w:lvlText w:val="–"/>
      <w:lvlJc w:val="left"/>
      <w:pPr>
        <w:ind w:left="2880" w:hanging="480"/>
      </w:pPr>
      <w:rPr/>
    </w:lvl>
    <w:lvl w:ilvl="4">
      <w:start w:val="0"/>
      <w:numFmt w:val="bullet"/>
      <w:lvlText w:val="•"/>
      <w:lvlJc w:val="left"/>
      <w:pPr>
        <w:ind w:left="3600" w:hanging="480"/>
      </w:pPr>
      <w:rPr/>
    </w:lvl>
    <w:lvl w:ilvl="5">
      <w:start w:val="0"/>
      <w:numFmt w:val="bullet"/>
      <w:lvlText w:val="–"/>
      <w:lvlJc w:val="left"/>
      <w:pPr>
        <w:ind w:left="4320" w:hanging="480"/>
      </w:pPr>
      <w:rPr/>
    </w:lvl>
    <w:lvl w:ilvl="6">
      <w:start w:val="0"/>
      <w:numFmt w:val="bullet"/>
      <w:lvlText w:val="•"/>
      <w:lvlJc w:val="left"/>
      <w:pPr>
        <w:ind w:left="5040" w:hanging="480"/>
      </w:pPr>
      <w:rPr/>
    </w:lvl>
    <w:lvl w:ilvl="7">
      <w:start w:val="0"/>
      <w:numFmt w:val="bullet"/>
      <w:lvlText w:val="–"/>
      <w:lvlJc w:val="left"/>
      <w:pPr>
        <w:ind w:left="5760" w:hanging="480"/>
      </w:pPr>
      <w:rPr/>
    </w:lvl>
    <w:lvl w:ilvl="8">
      <w:start w:val="0"/>
      <w:numFmt w:val="bullet"/>
      <w:lvlText w:val="•"/>
      <w:lvlJc w:val="left"/>
      <w:pPr>
        <w:ind w:left="6480" w:hanging="480"/>
      </w:pPr>
      <w:rPr/>
    </w:lvl>
  </w:abstractNum>
  <w:abstractNum w:abstractNumId="7">
    <w:lvl w:ilvl="0">
      <w:start w:val="0"/>
      <w:numFmt w:val="bullet"/>
      <w:lvlText w:val="•"/>
      <w:lvlJc w:val="left"/>
      <w:pPr>
        <w:ind w:left="720" w:hanging="480"/>
      </w:pPr>
      <w:rPr/>
    </w:lvl>
    <w:lvl w:ilvl="1">
      <w:start w:val="0"/>
      <w:numFmt w:val="bullet"/>
      <w:lvlText w:val="–"/>
      <w:lvlJc w:val="left"/>
      <w:pPr>
        <w:ind w:left="1440" w:hanging="480"/>
      </w:pPr>
      <w:rPr/>
    </w:lvl>
    <w:lvl w:ilvl="2">
      <w:start w:val="0"/>
      <w:numFmt w:val="bullet"/>
      <w:lvlText w:val="•"/>
      <w:lvlJc w:val="left"/>
      <w:pPr>
        <w:ind w:left="2160" w:hanging="480"/>
      </w:pPr>
      <w:rPr/>
    </w:lvl>
    <w:lvl w:ilvl="3">
      <w:start w:val="0"/>
      <w:numFmt w:val="bullet"/>
      <w:lvlText w:val="–"/>
      <w:lvlJc w:val="left"/>
      <w:pPr>
        <w:ind w:left="2880" w:hanging="480"/>
      </w:pPr>
      <w:rPr/>
    </w:lvl>
    <w:lvl w:ilvl="4">
      <w:start w:val="0"/>
      <w:numFmt w:val="bullet"/>
      <w:lvlText w:val="•"/>
      <w:lvlJc w:val="left"/>
      <w:pPr>
        <w:ind w:left="3600" w:hanging="480"/>
      </w:pPr>
      <w:rPr/>
    </w:lvl>
    <w:lvl w:ilvl="5">
      <w:start w:val="0"/>
      <w:numFmt w:val="bullet"/>
      <w:lvlText w:val="–"/>
      <w:lvlJc w:val="left"/>
      <w:pPr>
        <w:ind w:left="4320" w:hanging="480"/>
      </w:pPr>
      <w:rPr/>
    </w:lvl>
    <w:lvl w:ilvl="6">
      <w:start w:val="0"/>
      <w:numFmt w:val="bullet"/>
      <w:lvlText w:val="•"/>
      <w:lvlJc w:val="left"/>
      <w:pPr>
        <w:ind w:left="5040" w:hanging="480"/>
      </w:pPr>
      <w:rPr/>
    </w:lvl>
    <w:lvl w:ilvl="7">
      <w:start w:val="0"/>
      <w:numFmt w:val="bullet"/>
      <w:lvlText w:val="–"/>
      <w:lvlJc w:val="left"/>
      <w:pPr>
        <w:ind w:left="5760" w:hanging="480"/>
      </w:pPr>
      <w:rPr/>
    </w:lvl>
    <w:lvl w:ilvl="8">
      <w:start w:val="0"/>
      <w:numFmt w:val="bullet"/>
      <w:lvlText w:val="•"/>
      <w:lvlJc w:val="left"/>
      <w:pPr>
        <w:ind w:left="6480" w:hanging="480"/>
      </w:pPr>
      <w:rPr/>
    </w:lvl>
  </w:abstractNum>
  <w:abstractNum w:abstractNumId="8">
    <w:lvl w:ilvl="0">
      <w:start w:val="0"/>
      <w:numFmt w:val="bullet"/>
      <w:lvlText w:val="•"/>
      <w:lvlJc w:val="left"/>
      <w:pPr>
        <w:ind w:left="720" w:hanging="480"/>
      </w:pPr>
      <w:rPr/>
    </w:lvl>
    <w:lvl w:ilvl="1">
      <w:start w:val="0"/>
      <w:numFmt w:val="bullet"/>
      <w:lvlText w:val="–"/>
      <w:lvlJc w:val="left"/>
      <w:pPr>
        <w:ind w:left="1440" w:hanging="480"/>
      </w:pPr>
      <w:rPr/>
    </w:lvl>
    <w:lvl w:ilvl="2">
      <w:start w:val="0"/>
      <w:numFmt w:val="bullet"/>
      <w:lvlText w:val="•"/>
      <w:lvlJc w:val="left"/>
      <w:pPr>
        <w:ind w:left="2160" w:hanging="480"/>
      </w:pPr>
      <w:rPr/>
    </w:lvl>
    <w:lvl w:ilvl="3">
      <w:start w:val="0"/>
      <w:numFmt w:val="bullet"/>
      <w:lvlText w:val="–"/>
      <w:lvlJc w:val="left"/>
      <w:pPr>
        <w:ind w:left="2880" w:hanging="480"/>
      </w:pPr>
      <w:rPr/>
    </w:lvl>
    <w:lvl w:ilvl="4">
      <w:start w:val="0"/>
      <w:numFmt w:val="bullet"/>
      <w:lvlText w:val="•"/>
      <w:lvlJc w:val="left"/>
      <w:pPr>
        <w:ind w:left="3600" w:hanging="480"/>
      </w:pPr>
      <w:rPr/>
    </w:lvl>
    <w:lvl w:ilvl="5">
      <w:start w:val="0"/>
      <w:numFmt w:val="bullet"/>
      <w:lvlText w:val="–"/>
      <w:lvlJc w:val="left"/>
      <w:pPr>
        <w:ind w:left="4320" w:hanging="480"/>
      </w:pPr>
      <w:rPr/>
    </w:lvl>
    <w:lvl w:ilvl="6">
      <w:start w:val="0"/>
      <w:numFmt w:val="bullet"/>
      <w:lvlText w:val="•"/>
      <w:lvlJc w:val="left"/>
      <w:pPr>
        <w:ind w:left="5040" w:hanging="480"/>
      </w:pPr>
      <w:rPr/>
    </w:lvl>
    <w:lvl w:ilvl="7">
      <w:start w:val="0"/>
      <w:numFmt w:val="bullet"/>
      <w:lvlText w:val="–"/>
      <w:lvlJc w:val="left"/>
      <w:pPr>
        <w:ind w:left="5760" w:hanging="480"/>
      </w:pPr>
      <w:rPr/>
    </w:lvl>
    <w:lvl w:ilvl="8">
      <w:start w:val="0"/>
      <w:numFmt w:val="bullet"/>
      <w:lvlText w:val="•"/>
      <w:lvlJc w:val="left"/>
      <w:pPr>
        <w:ind w:left="6480" w:hanging="480"/>
      </w:pPr>
      <w:rPr/>
    </w:lvl>
  </w:abstractNum>
  <w:abstractNum w:abstractNumId="9">
    <w:lvl w:ilvl="0">
      <w:start w:val="0"/>
      <w:numFmt w:val="bullet"/>
      <w:lvlText w:val="•"/>
      <w:lvlJc w:val="left"/>
      <w:pPr>
        <w:ind w:left="720" w:hanging="480"/>
      </w:pPr>
      <w:rPr/>
    </w:lvl>
    <w:lvl w:ilvl="1">
      <w:start w:val="0"/>
      <w:numFmt w:val="bullet"/>
      <w:lvlText w:val="–"/>
      <w:lvlJc w:val="left"/>
      <w:pPr>
        <w:ind w:left="1440" w:hanging="480"/>
      </w:pPr>
      <w:rPr/>
    </w:lvl>
    <w:lvl w:ilvl="2">
      <w:start w:val="0"/>
      <w:numFmt w:val="bullet"/>
      <w:lvlText w:val="•"/>
      <w:lvlJc w:val="left"/>
      <w:pPr>
        <w:ind w:left="2160" w:hanging="480"/>
      </w:pPr>
      <w:rPr/>
    </w:lvl>
    <w:lvl w:ilvl="3">
      <w:start w:val="0"/>
      <w:numFmt w:val="bullet"/>
      <w:lvlText w:val="–"/>
      <w:lvlJc w:val="left"/>
      <w:pPr>
        <w:ind w:left="2880" w:hanging="480"/>
      </w:pPr>
      <w:rPr/>
    </w:lvl>
    <w:lvl w:ilvl="4">
      <w:start w:val="0"/>
      <w:numFmt w:val="bullet"/>
      <w:lvlText w:val="•"/>
      <w:lvlJc w:val="left"/>
      <w:pPr>
        <w:ind w:left="3600" w:hanging="480"/>
      </w:pPr>
      <w:rPr/>
    </w:lvl>
    <w:lvl w:ilvl="5">
      <w:start w:val="0"/>
      <w:numFmt w:val="bullet"/>
      <w:lvlText w:val="–"/>
      <w:lvlJc w:val="left"/>
      <w:pPr>
        <w:ind w:left="4320" w:hanging="480"/>
      </w:pPr>
      <w:rPr/>
    </w:lvl>
    <w:lvl w:ilvl="6">
      <w:start w:val="0"/>
      <w:numFmt w:val="bullet"/>
      <w:lvlText w:val="•"/>
      <w:lvlJc w:val="left"/>
      <w:pPr>
        <w:ind w:left="5040" w:hanging="480"/>
      </w:pPr>
      <w:rPr/>
    </w:lvl>
    <w:lvl w:ilvl="7">
      <w:start w:val="0"/>
      <w:numFmt w:val="bullet"/>
      <w:lvlText w:val="–"/>
      <w:lvlJc w:val="left"/>
      <w:pPr>
        <w:ind w:left="5760" w:hanging="480"/>
      </w:pPr>
      <w:rPr/>
    </w:lvl>
    <w:lvl w:ilvl="8">
      <w:start w:val="0"/>
      <w:numFmt w:val="bullet"/>
      <w:lvlText w:val="•"/>
      <w:lvlJc w:val="left"/>
      <w:pPr>
        <w:ind w:left="6480" w:hanging="480"/>
      </w:pPr>
      <w:rPr/>
    </w:lvl>
  </w:abstractNum>
  <w:abstractNum w:abstractNumId="10">
    <w:lvl w:ilvl="0">
      <w:start w:val="0"/>
      <w:numFmt w:val="bullet"/>
      <w:lvlText w:val="•"/>
      <w:lvlJc w:val="left"/>
      <w:pPr>
        <w:ind w:left="720" w:hanging="480"/>
      </w:pPr>
      <w:rPr/>
    </w:lvl>
    <w:lvl w:ilvl="1">
      <w:start w:val="0"/>
      <w:numFmt w:val="bullet"/>
      <w:lvlText w:val="–"/>
      <w:lvlJc w:val="left"/>
      <w:pPr>
        <w:ind w:left="1440" w:hanging="480"/>
      </w:pPr>
      <w:rPr/>
    </w:lvl>
    <w:lvl w:ilvl="2">
      <w:start w:val="0"/>
      <w:numFmt w:val="bullet"/>
      <w:lvlText w:val="•"/>
      <w:lvlJc w:val="left"/>
      <w:pPr>
        <w:ind w:left="2160" w:hanging="480"/>
      </w:pPr>
      <w:rPr/>
    </w:lvl>
    <w:lvl w:ilvl="3">
      <w:start w:val="0"/>
      <w:numFmt w:val="bullet"/>
      <w:lvlText w:val="–"/>
      <w:lvlJc w:val="left"/>
      <w:pPr>
        <w:ind w:left="2880" w:hanging="480"/>
      </w:pPr>
      <w:rPr/>
    </w:lvl>
    <w:lvl w:ilvl="4">
      <w:start w:val="0"/>
      <w:numFmt w:val="bullet"/>
      <w:lvlText w:val="•"/>
      <w:lvlJc w:val="left"/>
      <w:pPr>
        <w:ind w:left="3600" w:hanging="480"/>
      </w:pPr>
      <w:rPr/>
    </w:lvl>
    <w:lvl w:ilvl="5">
      <w:start w:val="0"/>
      <w:numFmt w:val="bullet"/>
      <w:lvlText w:val="–"/>
      <w:lvlJc w:val="left"/>
      <w:pPr>
        <w:ind w:left="4320" w:hanging="480"/>
      </w:pPr>
      <w:rPr/>
    </w:lvl>
    <w:lvl w:ilvl="6">
      <w:start w:val="0"/>
      <w:numFmt w:val="bullet"/>
      <w:lvlText w:val="•"/>
      <w:lvlJc w:val="left"/>
      <w:pPr>
        <w:ind w:left="5040" w:hanging="480"/>
      </w:pPr>
      <w:rPr/>
    </w:lvl>
    <w:lvl w:ilvl="7">
      <w:start w:val="0"/>
      <w:numFmt w:val="bullet"/>
      <w:lvlText w:val="–"/>
      <w:lvlJc w:val="left"/>
      <w:pPr>
        <w:ind w:left="5760" w:hanging="480"/>
      </w:pPr>
      <w:rPr/>
    </w:lvl>
    <w:lvl w:ilvl="8">
      <w:start w:val="0"/>
      <w:numFmt w:val="bullet"/>
      <w:lvlText w:val="•"/>
      <w:lvlJc w:val="left"/>
      <w:pPr>
        <w:ind w:left="6480" w:hanging="480"/>
      </w:pPr>
      <w:rPr/>
    </w:lvl>
  </w:abstractNum>
  <w:abstractNum w:abstractNumId="11">
    <w:lvl w:ilvl="0">
      <w:start w:val="0"/>
      <w:numFmt w:val="bullet"/>
      <w:lvlText w:val="•"/>
      <w:lvlJc w:val="left"/>
      <w:pPr>
        <w:ind w:left="720" w:hanging="480"/>
      </w:pPr>
      <w:rPr/>
    </w:lvl>
    <w:lvl w:ilvl="1">
      <w:start w:val="0"/>
      <w:numFmt w:val="bullet"/>
      <w:lvlText w:val="–"/>
      <w:lvlJc w:val="left"/>
      <w:pPr>
        <w:ind w:left="1440" w:hanging="480"/>
      </w:pPr>
      <w:rPr/>
    </w:lvl>
    <w:lvl w:ilvl="2">
      <w:start w:val="0"/>
      <w:numFmt w:val="bullet"/>
      <w:lvlText w:val="•"/>
      <w:lvlJc w:val="left"/>
      <w:pPr>
        <w:ind w:left="2160" w:hanging="480"/>
      </w:pPr>
      <w:rPr/>
    </w:lvl>
    <w:lvl w:ilvl="3">
      <w:start w:val="0"/>
      <w:numFmt w:val="bullet"/>
      <w:lvlText w:val="–"/>
      <w:lvlJc w:val="left"/>
      <w:pPr>
        <w:ind w:left="2880" w:hanging="480"/>
      </w:pPr>
      <w:rPr/>
    </w:lvl>
    <w:lvl w:ilvl="4">
      <w:start w:val="0"/>
      <w:numFmt w:val="bullet"/>
      <w:lvlText w:val="•"/>
      <w:lvlJc w:val="left"/>
      <w:pPr>
        <w:ind w:left="3600" w:hanging="480"/>
      </w:pPr>
      <w:rPr/>
    </w:lvl>
    <w:lvl w:ilvl="5">
      <w:start w:val="0"/>
      <w:numFmt w:val="bullet"/>
      <w:lvlText w:val="–"/>
      <w:lvlJc w:val="left"/>
      <w:pPr>
        <w:ind w:left="4320" w:hanging="480"/>
      </w:pPr>
      <w:rPr/>
    </w:lvl>
    <w:lvl w:ilvl="6">
      <w:start w:val="0"/>
      <w:numFmt w:val="bullet"/>
      <w:lvlText w:val="•"/>
      <w:lvlJc w:val="left"/>
      <w:pPr>
        <w:ind w:left="5040" w:hanging="480"/>
      </w:pPr>
      <w:rPr/>
    </w:lvl>
    <w:lvl w:ilvl="7">
      <w:start w:val="0"/>
      <w:numFmt w:val="bullet"/>
      <w:lvlText w:val="–"/>
      <w:lvlJc w:val="left"/>
      <w:pPr>
        <w:ind w:left="5760" w:hanging="480"/>
      </w:pPr>
      <w:rPr/>
    </w:lvl>
    <w:lvl w:ilvl="8">
      <w:start w:val="0"/>
      <w:numFmt w:val="bullet"/>
      <w:lvlText w:val="•"/>
      <w:lvlJc w:val="left"/>
      <w:pPr>
        <w:ind w:left="6480" w:hanging="480"/>
      </w:pPr>
      <w:rPr/>
    </w:lvl>
  </w:abstractNum>
  <w:abstractNum w:abstractNumId="12">
    <w:lvl w:ilvl="0">
      <w:start w:val="0"/>
      <w:numFmt w:val="bullet"/>
      <w:lvlText w:val="•"/>
      <w:lvlJc w:val="left"/>
      <w:pPr>
        <w:ind w:left="720" w:hanging="480"/>
      </w:pPr>
      <w:rPr/>
    </w:lvl>
    <w:lvl w:ilvl="1">
      <w:start w:val="0"/>
      <w:numFmt w:val="bullet"/>
      <w:lvlText w:val="–"/>
      <w:lvlJc w:val="left"/>
      <w:pPr>
        <w:ind w:left="1440" w:hanging="480"/>
      </w:pPr>
      <w:rPr/>
    </w:lvl>
    <w:lvl w:ilvl="2">
      <w:start w:val="0"/>
      <w:numFmt w:val="bullet"/>
      <w:lvlText w:val="•"/>
      <w:lvlJc w:val="left"/>
      <w:pPr>
        <w:ind w:left="2160" w:hanging="480"/>
      </w:pPr>
      <w:rPr/>
    </w:lvl>
    <w:lvl w:ilvl="3">
      <w:start w:val="0"/>
      <w:numFmt w:val="bullet"/>
      <w:lvlText w:val="–"/>
      <w:lvlJc w:val="left"/>
      <w:pPr>
        <w:ind w:left="2880" w:hanging="480"/>
      </w:pPr>
      <w:rPr/>
    </w:lvl>
    <w:lvl w:ilvl="4">
      <w:start w:val="0"/>
      <w:numFmt w:val="bullet"/>
      <w:lvlText w:val="•"/>
      <w:lvlJc w:val="left"/>
      <w:pPr>
        <w:ind w:left="3600" w:hanging="480"/>
      </w:pPr>
      <w:rPr/>
    </w:lvl>
    <w:lvl w:ilvl="5">
      <w:start w:val="0"/>
      <w:numFmt w:val="bullet"/>
      <w:lvlText w:val="–"/>
      <w:lvlJc w:val="left"/>
      <w:pPr>
        <w:ind w:left="4320" w:hanging="480"/>
      </w:pPr>
      <w:rPr/>
    </w:lvl>
    <w:lvl w:ilvl="6">
      <w:start w:val="0"/>
      <w:numFmt w:val="bullet"/>
      <w:lvlText w:val="•"/>
      <w:lvlJc w:val="left"/>
      <w:pPr>
        <w:ind w:left="5040" w:hanging="480"/>
      </w:pPr>
      <w:rPr/>
    </w:lvl>
    <w:lvl w:ilvl="7">
      <w:start w:val="0"/>
      <w:numFmt w:val="bullet"/>
      <w:lvlText w:val="–"/>
      <w:lvlJc w:val="left"/>
      <w:pPr>
        <w:ind w:left="5760" w:hanging="480"/>
      </w:pPr>
      <w:rPr/>
    </w:lvl>
    <w:lvl w:ilvl="8">
      <w:start w:val="0"/>
      <w:numFmt w:val="bullet"/>
      <w:lvlText w:val="•"/>
      <w:lvlJc w:val="left"/>
      <w:pPr>
        <w:ind w:left="6480" w:hanging="480"/>
      </w:pPr>
      <w:rPr/>
    </w:lvl>
  </w:abstractNum>
  <w:abstractNum w:abstractNumId="13">
    <w:lvl w:ilvl="0">
      <w:start w:val="0"/>
      <w:numFmt w:val="bullet"/>
      <w:lvlText w:val="•"/>
      <w:lvlJc w:val="left"/>
      <w:pPr>
        <w:ind w:left="720" w:hanging="480"/>
      </w:pPr>
      <w:rPr/>
    </w:lvl>
    <w:lvl w:ilvl="1">
      <w:start w:val="0"/>
      <w:numFmt w:val="bullet"/>
      <w:lvlText w:val="–"/>
      <w:lvlJc w:val="left"/>
      <w:pPr>
        <w:ind w:left="1440" w:hanging="480"/>
      </w:pPr>
      <w:rPr/>
    </w:lvl>
    <w:lvl w:ilvl="2">
      <w:start w:val="0"/>
      <w:numFmt w:val="bullet"/>
      <w:lvlText w:val="•"/>
      <w:lvlJc w:val="left"/>
      <w:pPr>
        <w:ind w:left="2160" w:hanging="480"/>
      </w:pPr>
      <w:rPr/>
    </w:lvl>
    <w:lvl w:ilvl="3">
      <w:start w:val="0"/>
      <w:numFmt w:val="bullet"/>
      <w:lvlText w:val="–"/>
      <w:lvlJc w:val="left"/>
      <w:pPr>
        <w:ind w:left="2880" w:hanging="480"/>
      </w:pPr>
      <w:rPr/>
    </w:lvl>
    <w:lvl w:ilvl="4">
      <w:start w:val="0"/>
      <w:numFmt w:val="bullet"/>
      <w:lvlText w:val="•"/>
      <w:lvlJc w:val="left"/>
      <w:pPr>
        <w:ind w:left="3600" w:hanging="480"/>
      </w:pPr>
      <w:rPr/>
    </w:lvl>
    <w:lvl w:ilvl="5">
      <w:start w:val="0"/>
      <w:numFmt w:val="bullet"/>
      <w:lvlText w:val="–"/>
      <w:lvlJc w:val="left"/>
      <w:pPr>
        <w:ind w:left="4320" w:hanging="480"/>
      </w:pPr>
      <w:rPr/>
    </w:lvl>
    <w:lvl w:ilvl="6">
      <w:start w:val="0"/>
      <w:numFmt w:val="bullet"/>
      <w:lvlText w:val="•"/>
      <w:lvlJc w:val="left"/>
      <w:pPr>
        <w:ind w:left="5040" w:hanging="480"/>
      </w:pPr>
      <w:rPr/>
    </w:lvl>
    <w:lvl w:ilvl="7">
      <w:start w:val="0"/>
      <w:numFmt w:val="bullet"/>
      <w:lvlText w:val="–"/>
      <w:lvlJc w:val="left"/>
      <w:pPr>
        <w:ind w:left="5760" w:hanging="480"/>
      </w:pPr>
      <w:rPr/>
    </w:lvl>
    <w:lvl w:ilvl="8">
      <w:start w:val="0"/>
      <w:numFmt w:val="bullet"/>
      <w:lvlText w:val="•"/>
      <w:lvlJc w:val="left"/>
      <w:pPr>
        <w:ind w:left="6480" w:hanging="480"/>
      </w:pPr>
      <w:rPr/>
    </w:lvl>
  </w:abstractNum>
  <w:abstractNum w:abstractNumId="14">
    <w:lvl w:ilvl="0">
      <w:start w:val="0"/>
      <w:numFmt w:val="bullet"/>
      <w:lvlText w:val="•"/>
      <w:lvlJc w:val="left"/>
      <w:pPr>
        <w:ind w:left="720" w:hanging="480"/>
      </w:pPr>
      <w:rPr/>
    </w:lvl>
    <w:lvl w:ilvl="1">
      <w:start w:val="0"/>
      <w:numFmt w:val="bullet"/>
      <w:lvlText w:val="–"/>
      <w:lvlJc w:val="left"/>
      <w:pPr>
        <w:ind w:left="1440" w:hanging="480"/>
      </w:pPr>
      <w:rPr/>
    </w:lvl>
    <w:lvl w:ilvl="2">
      <w:start w:val="0"/>
      <w:numFmt w:val="bullet"/>
      <w:lvlText w:val="•"/>
      <w:lvlJc w:val="left"/>
      <w:pPr>
        <w:ind w:left="2160" w:hanging="480"/>
      </w:pPr>
      <w:rPr/>
    </w:lvl>
    <w:lvl w:ilvl="3">
      <w:start w:val="0"/>
      <w:numFmt w:val="bullet"/>
      <w:lvlText w:val="–"/>
      <w:lvlJc w:val="left"/>
      <w:pPr>
        <w:ind w:left="2880" w:hanging="480"/>
      </w:pPr>
      <w:rPr/>
    </w:lvl>
    <w:lvl w:ilvl="4">
      <w:start w:val="0"/>
      <w:numFmt w:val="bullet"/>
      <w:lvlText w:val="•"/>
      <w:lvlJc w:val="left"/>
      <w:pPr>
        <w:ind w:left="3600" w:hanging="480"/>
      </w:pPr>
      <w:rPr/>
    </w:lvl>
    <w:lvl w:ilvl="5">
      <w:start w:val="0"/>
      <w:numFmt w:val="bullet"/>
      <w:lvlText w:val="–"/>
      <w:lvlJc w:val="left"/>
      <w:pPr>
        <w:ind w:left="4320" w:hanging="480"/>
      </w:pPr>
      <w:rPr/>
    </w:lvl>
    <w:lvl w:ilvl="6">
      <w:start w:val="0"/>
      <w:numFmt w:val="bullet"/>
      <w:lvlText w:val="•"/>
      <w:lvlJc w:val="left"/>
      <w:pPr>
        <w:ind w:left="5040" w:hanging="480"/>
      </w:pPr>
      <w:rPr/>
    </w:lvl>
    <w:lvl w:ilvl="7">
      <w:start w:val="0"/>
      <w:numFmt w:val="bullet"/>
      <w:lvlText w:val="–"/>
      <w:lvlJc w:val="left"/>
      <w:pPr>
        <w:ind w:left="5760" w:hanging="480"/>
      </w:pPr>
      <w:rPr/>
    </w:lvl>
    <w:lvl w:ilvl="8">
      <w:start w:val="0"/>
      <w:numFmt w:val="bullet"/>
      <w:lvlText w:val="•"/>
      <w:lvlJc w:val="left"/>
      <w:pPr>
        <w:ind w:left="6480" w:hanging="480"/>
      </w:pPr>
      <w:rPr/>
    </w:lvl>
  </w:abstractNum>
  <w:abstractNum w:abstractNumId="15">
    <w:lvl w:ilvl="0">
      <w:start w:val="0"/>
      <w:numFmt w:val="bullet"/>
      <w:lvlText w:val="•"/>
      <w:lvlJc w:val="left"/>
      <w:pPr>
        <w:ind w:left="720" w:hanging="480"/>
      </w:pPr>
      <w:rPr/>
    </w:lvl>
    <w:lvl w:ilvl="1">
      <w:start w:val="0"/>
      <w:numFmt w:val="bullet"/>
      <w:lvlText w:val="–"/>
      <w:lvlJc w:val="left"/>
      <w:pPr>
        <w:ind w:left="1440" w:hanging="480"/>
      </w:pPr>
      <w:rPr/>
    </w:lvl>
    <w:lvl w:ilvl="2">
      <w:start w:val="0"/>
      <w:numFmt w:val="bullet"/>
      <w:lvlText w:val="•"/>
      <w:lvlJc w:val="left"/>
      <w:pPr>
        <w:ind w:left="2160" w:hanging="480"/>
      </w:pPr>
      <w:rPr/>
    </w:lvl>
    <w:lvl w:ilvl="3">
      <w:start w:val="0"/>
      <w:numFmt w:val="bullet"/>
      <w:lvlText w:val="–"/>
      <w:lvlJc w:val="left"/>
      <w:pPr>
        <w:ind w:left="2880" w:hanging="480"/>
      </w:pPr>
      <w:rPr/>
    </w:lvl>
    <w:lvl w:ilvl="4">
      <w:start w:val="0"/>
      <w:numFmt w:val="bullet"/>
      <w:lvlText w:val="•"/>
      <w:lvlJc w:val="left"/>
      <w:pPr>
        <w:ind w:left="3600" w:hanging="480"/>
      </w:pPr>
      <w:rPr/>
    </w:lvl>
    <w:lvl w:ilvl="5">
      <w:start w:val="0"/>
      <w:numFmt w:val="bullet"/>
      <w:lvlText w:val="–"/>
      <w:lvlJc w:val="left"/>
      <w:pPr>
        <w:ind w:left="4320" w:hanging="480"/>
      </w:pPr>
      <w:rPr/>
    </w:lvl>
    <w:lvl w:ilvl="6">
      <w:start w:val="0"/>
      <w:numFmt w:val="bullet"/>
      <w:lvlText w:val="•"/>
      <w:lvlJc w:val="left"/>
      <w:pPr>
        <w:ind w:left="5040" w:hanging="480"/>
      </w:pPr>
      <w:rPr/>
    </w:lvl>
    <w:lvl w:ilvl="7">
      <w:start w:val="0"/>
      <w:numFmt w:val="bullet"/>
      <w:lvlText w:val="–"/>
      <w:lvlJc w:val="left"/>
      <w:pPr>
        <w:ind w:left="5760" w:hanging="480"/>
      </w:pPr>
      <w:rPr/>
    </w:lvl>
    <w:lvl w:ilvl="8">
      <w:start w:val="0"/>
      <w:numFmt w:val="bullet"/>
      <w:lvlText w:val="•"/>
      <w:lvlJc w:val="left"/>
      <w:pPr>
        <w:ind w:left="6480" w:hanging="480"/>
      </w:pPr>
      <w:rPr/>
    </w:lvl>
  </w:abstractNum>
  <w:abstractNum w:abstractNumId="16">
    <w:lvl w:ilvl="0">
      <w:start w:val="0"/>
      <w:numFmt w:val="bullet"/>
      <w:lvlText w:val="•"/>
      <w:lvlJc w:val="left"/>
      <w:pPr>
        <w:ind w:left="720" w:hanging="480"/>
      </w:pPr>
      <w:rPr/>
    </w:lvl>
    <w:lvl w:ilvl="1">
      <w:start w:val="0"/>
      <w:numFmt w:val="bullet"/>
      <w:lvlText w:val="–"/>
      <w:lvlJc w:val="left"/>
      <w:pPr>
        <w:ind w:left="1440" w:hanging="480"/>
      </w:pPr>
      <w:rPr/>
    </w:lvl>
    <w:lvl w:ilvl="2">
      <w:start w:val="0"/>
      <w:numFmt w:val="bullet"/>
      <w:lvlText w:val="•"/>
      <w:lvlJc w:val="left"/>
      <w:pPr>
        <w:ind w:left="2160" w:hanging="480"/>
      </w:pPr>
      <w:rPr/>
    </w:lvl>
    <w:lvl w:ilvl="3">
      <w:start w:val="0"/>
      <w:numFmt w:val="bullet"/>
      <w:lvlText w:val="–"/>
      <w:lvlJc w:val="left"/>
      <w:pPr>
        <w:ind w:left="2880" w:hanging="480"/>
      </w:pPr>
      <w:rPr/>
    </w:lvl>
    <w:lvl w:ilvl="4">
      <w:start w:val="0"/>
      <w:numFmt w:val="bullet"/>
      <w:lvlText w:val="•"/>
      <w:lvlJc w:val="left"/>
      <w:pPr>
        <w:ind w:left="3600" w:hanging="480"/>
      </w:pPr>
      <w:rPr/>
    </w:lvl>
    <w:lvl w:ilvl="5">
      <w:start w:val="0"/>
      <w:numFmt w:val="bullet"/>
      <w:lvlText w:val="–"/>
      <w:lvlJc w:val="left"/>
      <w:pPr>
        <w:ind w:left="4320" w:hanging="480"/>
      </w:pPr>
      <w:rPr/>
    </w:lvl>
    <w:lvl w:ilvl="6">
      <w:start w:val="0"/>
      <w:numFmt w:val="bullet"/>
      <w:lvlText w:val="•"/>
      <w:lvlJc w:val="left"/>
      <w:pPr>
        <w:ind w:left="5040" w:hanging="480"/>
      </w:pPr>
      <w:rPr/>
    </w:lvl>
    <w:lvl w:ilvl="7">
      <w:start w:val="0"/>
      <w:numFmt w:val="bullet"/>
      <w:lvlText w:val="–"/>
      <w:lvlJc w:val="left"/>
      <w:pPr>
        <w:ind w:left="5760" w:hanging="480"/>
      </w:pPr>
      <w:rPr/>
    </w:lvl>
    <w:lvl w:ilvl="8">
      <w:start w:val="0"/>
      <w:numFmt w:val="bullet"/>
      <w:lvlText w:val="•"/>
      <w:lvlJc w:val="left"/>
      <w:pPr>
        <w:ind w:left="6480" w:hanging="480"/>
      </w:pPr>
      <w:rPr/>
    </w:lvl>
  </w:abstractNum>
  <w:abstractNum w:abstractNumId="17">
    <w:lvl w:ilvl="0">
      <w:start w:val="0"/>
      <w:numFmt w:val="bullet"/>
      <w:lvlText w:val="•"/>
      <w:lvlJc w:val="left"/>
      <w:pPr>
        <w:ind w:left="720" w:hanging="480"/>
      </w:pPr>
      <w:rPr/>
    </w:lvl>
    <w:lvl w:ilvl="1">
      <w:start w:val="0"/>
      <w:numFmt w:val="bullet"/>
      <w:lvlText w:val="–"/>
      <w:lvlJc w:val="left"/>
      <w:pPr>
        <w:ind w:left="1440" w:hanging="480"/>
      </w:pPr>
      <w:rPr/>
    </w:lvl>
    <w:lvl w:ilvl="2">
      <w:start w:val="0"/>
      <w:numFmt w:val="bullet"/>
      <w:lvlText w:val="•"/>
      <w:lvlJc w:val="left"/>
      <w:pPr>
        <w:ind w:left="2160" w:hanging="480"/>
      </w:pPr>
      <w:rPr/>
    </w:lvl>
    <w:lvl w:ilvl="3">
      <w:start w:val="0"/>
      <w:numFmt w:val="bullet"/>
      <w:lvlText w:val="–"/>
      <w:lvlJc w:val="left"/>
      <w:pPr>
        <w:ind w:left="2880" w:hanging="480"/>
      </w:pPr>
      <w:rPr/>
    </w:lvl>
    <w:lvl w:ilvl="4">
      <w:start w:val="0"/>
      <w:numFmt w:val="bullet"/>
      <w:lvlText w:val="•"/>
      <w:lvlJc w:val="left"/>
      <w:pPr>
        <w:ind w:left="3600" w:hanging="480"/>
      </w:pPr>
      <w:rPr/>
    </w:lvl>
    <w:lvl w:ilvl="5">
      <w:start w:val="0"/>
      <w:numFmt w:val="bullet"/>
      <w:lvlText w:val="–"/>
      <w:lvlJc w:val="left"/>
      <w:pPr>
        <w:ind w:left="4320" w:hanging="480"/>
      </w:pPr>
      <w:rPr/>
    </w:lvl>
    <w:lvl w:ilvl="6">
      <w:start w:val="0"/>
      <w:numFmt w:val="bullet"/>
      <w:lvlText w:val="•"/>
      <w:lvlJc w:val="left"/>
      <w:pPr>
        <w:ind w:left="5040" w:hanging="480"/>
      </w:pPr>
      <w:rPr/>
    </w:lvl>
    <w:lvl w:ilvl="7">
      <w:start w:val="0"/>
      <w:numFmt w:val="bullet"/>
      <w:lvlText w:val="–"/>
      <w:lvlJc w:val="left"/>
      <w:pPr>
        <w:ind w:left="5760" w:hanging="480"/>
      </w:pPr>
      <w:rPr/>
    </w:lvl>
    <w:lvl w:ilvl="8">
      <w:start w:val="0"/>
      <w:numFmt w:val="bullet"/>
      <w:lvlText w:val="•"/>
      <w:lvlJc w:val="left"/>
      <w:pPr>
        <w:ind w:left="6480" w:hanging="480"/>
      </w:pPr>
      <w:rPr/>
    </w:lvl>
  </w:abstractNum>
  <w:abstractNum w:abstractNumId="18">
    <w:lvl w:ilvl="0">
      <w:start w:val="0"/>
      <w:numFmt w:val="bullet"/>
      <w:lvlText w:val="•"/>
      <w:lvlJc w:val="left"/>
      <w:pPr>
        <w:ind w:left="720" w:hanging="480"/>
      </w:pPr>
      <w:rPr/>
    </w:lvl>
    <w:lvl w:ilvl="1">
      <w:start w:val="0"/>
      <w:numFmt w:val="bullet"/>
      <w:lvlText w:val="–"/>
      <w:lvlJc w:val="left"/>
      <w:pPr>
        <w:ind w:left="1440" w:hanging="480"/>
      </w:pPr>
      <w:rPr/>
    </w:lvl>
    <w:lvl w:ilvl="2">
      <w:start w:val="0"/>
      <w:numFmt w:val="bullet"/>
      <w:lvlText w:val="•"/>
      <w:lvlJc w:val="left"/>
      <w:pPr>
        <w:ind w:left="2160" w:hanging="480"/>
      </w:pPr>
      <w:rPr/>
    </w:lvl>
    <w:lvl w:ilvl="3">
      <w:start w:val="0"/>
      <w:numFmt w:val="bullet"/>
      <w:lvlText w:val="–"/>
      <w:lvlJc w:val="left"/>
      <w:pPr>
        <w:ind w:left="2880" w:hanging="480"/>
      </w:pPr>
      <w:rPr/>
    </w:lvl>
    <w:lvl w:ilvl="4">
      <w:start w:val="0"/>
      <w:numFmt w:val="bullet"/>
      <w:lvlText w:val="•"/>
      <w:lvlJc w:val="left"/>
      <w:pPr>
        <w:ind w:left="3600" w:hanging="480"/>
      </w:pPr>
      <w:rPr/>
    </w:lvl>
    <w:lvl w:ilvl="5">
      <w:start w:val="0"/>
      <w:numFmt w:val="bullet"/>
      <w:lvlText w:val="–"/>
      <w:lvlJc w:val="left"/>
      <w:pPr>
        <w:ind w:left="4320" w:hanging="480"/>
      </w:pPr>
      <w:rPr/>
    </w:lvl>
    <w:lvl w:ilvl="6">
      <w:start w:val="0"/>
      <w:numFmt w:val="bullet"/>
      <w:lvlText w:val="•"/>
      <w:lvlJc w:val="left"/>
      <w:pPr>
        <w:ind w:left="5040" w:hanging="480"/>
      </w:pPr>
      <w:rPr/>
    </w:lvl>
    <w:lvl w:ilvl="7">
      <w:start w:val="0"/>
      <w:numFmt w:val="bullet"/>
      <w:lvlText w:val="–"/>
      <w:lvlJc w:val="left"/>
      <w:pPr>
        <w:ind w:left="5760" w:hanging="480"/>
      </w:pPr>
      <w:rPr/>
    </w:lvl>
    <w:lvl w:ilvl="8">
      <w:start w:val="0"/>
      <w:numFmt w:val="bullet"/>
      <w:lvlText w:val="•"/>
      <w:lvlJc w:val="left"/>
      <w:pPr>
        <w:ind w:left="6480" w:hanging="480"/>
      </w:pPr>
      <w:rPr/>
    </w:lvl>
  </w:abstractNum>
  <w:abstractNum w:abstractNumId="19">
    <w:lvl w:ilvl="0">
      <w:start w:val="0"/>
      <w:numFmt w:val="bullet"/>
      <w:lvlText w:val="•"/>
      <w:lvlJc w:val="left"/>
      <w:pPr>
        <w:ind w:left="720" w:hanging="480"/>
      </w:pPr>
      <w:rPr/>
    </w:lvl>
    <w:lvl w:ilvl="1">
      <w:start w:val="0"/>
      <w:numFmt w:val="bullet"/>
      <w:lvlText w:val="–"/>
      <w:lvlJc w:val="left"/>
      <w:pPr>
        <w:ind w:left="1440" w:hanging="480"/>
      </w:pPr>
      <w:rPr/>
    </w:lvl>
    <w:lvl w:ilvl="2">
      <w:start w:val="0"/>
      <w:numFmt w:val="bullet"/>
      <w:lvlText w:val="•"/>
      <w:lvlJc w:val="left"/>
      <w:pPr>
        <w:ind w:left="2160" w:hanging="480"/>
      </w:pPr>
      <w:rPr/>
    </w:lvl>
    <w:lvl w:ilvl="3">
      <w:start w:val="0"/>
      <w:numFmt w:val="bullet"/>
      <w:lvlText w:val="–"/>
      <w:lvlJc w:val="left"/>
      <w:pPr>
        <w:ind w:left="2880" w:hanging="480"/>
      </w:pPr>
      <w:rPr/>
    </w:lvl>
    <w:lvl w:ilvl="4">
      <w:start w:val="0"/>
      <w:numFmt w:val="bullet"/>
      <w:lvlText w:val="•"/>
      <w:lvlJc w:val="left"/>
      <w:pPr>
        <w:ind w:left="3600" w:hanging="480"/>
      </w:pPr>
      <w:rPr/>
    </w:lvl>
    <w:lvl w:ilvl="5">
      <w:start w:val="0"/>
      <w:numFmt w:val="bullet"/>
      <w:lvlText w:val="–"/>
      <w:lvlJc w:val="left"/>
      <w:pPr>
        <w:ind w:left="4320" w:hanging="480"/>
      </w:pPr>
      <w:rPr/>
    </w:lvl>
    <w:lvl w:ilvl="6">
      <w:start w:val="0"/>
      <w:numFmt w:val="bullet"/>
      <w:lvlText w:val="•"/>
      <w:lvlJc w:val="left"/>
      <w:pPr>
        <w:ind w:left="5040" w:hanging="480"/>
      </w:pPr>
      <w:rPr/>
    </w:lvl>
    <w:lvl w:ilvl="7">
      <w:start w:val="0"/>
      <w:numFmt w:val="bullet"/>
      <w:lvlText w:val="–"/>
      <w:lvlJc w:val="left"/>
      <w:pPr>
        <w:ind w:left="5760" w:hanging="480"/>
      </w:pPr>
      <w:rPr/>
    </w:lvl>
    <w:lvl w:ilvl="8">
      <w:start w:val="0"/>
      <w:numFmt w:val="bullet"/>
      <w:lvlText w:val="•"/>
      <w:lvlJc w:val="left"/>
      <w:pPr>
        <w:ind w:left="6480" w:hanging="480"/>
      </w:pPr>
      <w:rPr/>
    </w:lvl>
  </w:abstractNum>
  <w:abstractNum w:abstractNumId="20">
    <w:lvl w:ilvl="0">
      <w:start w:val="0"/>
      <w:numFmt w:val="bullet"/>
      <w:lvlText w:val="•"/>
      <w:lvlJc w:val="left"/>
      <w:pPr>
        <w:ind w:left="720" w:hanging="480"/>
      </w:pPr>
      <w:rPr/>
    </w:lvl>
    <w:lvl w:ilvl="1">
      <w:start w:val="0"/>
      <w:numFmt w:val="bullet"/>
      <w:lvlText w:val="–"/>
      <w:lvlJc w:val="left"/>
      <w:pPr>
        <w:ind w:left="1440" w:hanging="480"/>
      </w:pPr>
      <w:rPr/>
    </w:lvl>
    <w:lvl w:ilvl="2">
      <w:start w:val="0"/>
      <w:numFmt w:val="bullet"/>
      <w:lvlText w:val="•"/>
      <w:lvlJc w:val="left"/>
      <w:pPr>
        <w:ind w:left="2160" w:hanging="480"/>
      </w:pPr>
      <w:rPr/>
    </w:lvl>
    <w:lvl w:ilvl="3">
      <w:start w:val="0"/>
      <w:numFmt w:val="bullet"/>
      <w:lvlText w:val="–"/>
      <w:lvlJc w:val="left"/>
      <w:pPr>
        <w:ind w:left="2880" w:hanging="480"/>
      </w:pPr>
      <w:rPr/>
    </w:lvl>
    <w:lvl w:ilvl="4">
      <w:start w:val="0"/>
      <w:numFmt w:val="bullet"/>
      <w:lvlText w:val="•"/>
      <w:lvlJc w:val="left"/>
      <w:pPr>
        <w:ind w:left="3600" w:hanging="480"/>
      </w:pPr>
      <w:rPr/>
    </w:lvl>
    <w:lvl w:ilvl="5">
      <w:start w:val="0"/>
      <w:numFmt w:val="bullet"/>
      <w:lvlText w:val="–"/>
      <w:lvlJc w:val="left"/>
      <w:pPr>
        <w:ind w:left="4320" w:hanging="480"/>
      </w:pPr>
      <w:rPr/>
    </w:lvl>
    <w:lvl w:ilvl="6">
      <w:start w:val="0"/>
      <w:numFmt w:val="bullet"/>
      <w:lvlText w:val="•"/>
      <w:lvlJc w:val="left"/>
      <w:pPr>
        <w:ind w:left="5040" w:hanging="480"/>
      </w:pPr>
      <w:rPr/>
    </w:lvl>
    <w:lvl w:ilvl="7">
      <w:start w:val="0"/>
      <w:numFmt w:val="bullet"/>
      <w:lvlText w:val="–"/>
      <w:lvlJc w:val="left"/>
      <w:pPr>
        <w:ind w:left="5760" w:hanging="480"/>
      </w:pPr>
      <w:rPr/>
    </w:lvl>
    <w:lvl w:ilvl="8">
      <w:start w:val="0"/>
      <w:numFmt w:val="bullet"/>
      <w:lvlText w:val="•"/>
      <w:lvlJc w:val="left"/>
      <w:pPr>
        <w:ind w:left="6480" w:hanging="480"/>
      </w:pPr>
      <w:rPr/>
    </w:lvl>
  </w:abstractNum>
  <w:abstractNum w:abstractNumId="21">
    <w:lvl w:ilvl="0">
      <w:start w:val="0"/>
      <w:numFmt w:val="bullet"/>
      <w:lvlText w:val="•"/>
      <w:lvlJc w:val="left"/>
      <w:pPr>
        <w:ind w:left="720" w:hanging="480"/>
      </w:pPr>
      <w:rPr/>
    </w:lvl>
    <w:lvl w:ilvl="1">
      <w:start w:val="0"/>
      <w:numFmt w:val="bullet"/>
      <w:lvlText w:val="–"/>
      <w:lvlJc w:val="left"/>
      <w:pPr>
        <w:ind w:left="1440" w:hanging="480"/>
      </w:pPr>
      <w:rPr/>
    </w:lvl>
    <w:lvl w:ilvl="2">
      <w:start w:val="0"/>
      <w:numFmt w:val="bullet"/>
      <w:lvlText w:val="•"/>
      <w:lvlJc w:val="left"/>
      <w:pPr>
        <w:ind w:left="2160" w:hanging="480"/>
      </w:pPr>
      <w:rPr/>
    </w:lvl>
    <w:lvl w:ilvl="3">
      <w:start w:val="0"/>
      <w:numFmt w:val="bullet"/>
      <w:lvlText w:val="–"/>
      <w:lvlJc w:val="left"/>
      <w:pPr>
        <w:ind w:left="2880" w:hanging="480"/>
      </w:pPr>
      <w:rPr/>
    </w:lvl>
    <w:lvl w:ilvl="4">
      <w:start w:val="0"/>
      <w:numFmt w:val="bullet"/>
      <w:lvlText w:val="•"/>
      <w:lvlJc w:val="left"/>
      <w:pPr>
        <w:ind w:left="3600" w:hanging="480"/>
      </w:pPr>
      <w:rPr/>
    </w:lvl>
    <w:lvl w:ilvl="5">
      <w:start w:val="0"/>
      <w:numFmt w:val="bullet"/>
      <w:lvlText w:val="–"/>
      <w:lvlJc w:val="left"/>
      <w:pPr>
        <w:ind w:left="4320" w:hanging="480"/>
      </w:pPr>
      <w:rPr/>
    </w:lvl>
    <w:lvl w:ilvl="6">
      <w:start w:val="0"/>
      <w:numFmt w:val="bullet"/>
      <w:lvlText w:val="•"/>
      <w:lvlJc w:val="left"/>
      <w:pPr>
        <w:ind w:left="5040" w:hanging="480"/>
      </w:pPr>
      <w:rPr/>
    </w:lvl>
    <w:lvl w:ilvl="7">
      <w:start w:val="0"/>
      <w:numFmt w:val="bullet"/>
      <w:lvlText w:val="–"/>
      <w:lvlJc w:val="left"/>
      <w:pPr>
        <w:ind w:left="5760" w:hanging="480"/>
      </w:pPr>
      <w:rPr/>
    </w:lvl>
    <w:lvl w:ilvl="8">
      <w:start w:val="0"/>
      <w:numFmt w:val="bullet"/>
      <w:lvlText w:val="•"/>
      <w:lvlJc w:val="left"/>
      <w:pPr>
        <w:ind w:left="6480" w:hanging="480"/>
      </w:pPr>
      <w:rPr/>
    </w:lvl>
  </w:abstractNum>
  <w:abstractNum w:abstractNumId="22">
    <w:lvl w:ilvl="0">
      <w:start w:val="0"/>
      <w:numFmt w:val="bullet"/>
      <w:lvlText w:val="•"/>
      <w:lvlJc w:val="left"/>
      <w:pPr>
        <w:ind w:left="720" w:hanging="480"/>
      </w:pPr>
      <w:rPr/>
    </w:lvl>
    <w:lvl w:ilvl="1">
      <w:start w:val="0"/>
      <w:numFmt w:val="bullet"/>
      <w:lvlText w:val="–"/>
      <w:lvlJc w:val="left"/>
      <w:pPr>
        <w:ind w:left="1440" w:hanging="480"/>
      </w:pPr>
      <w:rPr/>
    </w:lvl>
    <w:lvl w:ilvl="2">
      <w:start w:val="0"/>
      <w:numFmt w:val="bullet"/>
      <w:lvlText w:val="•"/>
      <w:lvlJc w:val="left"/>
      <w:pPr>
        <w:ind w:left="2160" w:hanging="480"/>
      </w:pPr>
      <w:rPr/>
    </w:lvl>
    <w:lvl w:ilvl="3">
      <w:start w:val="0"/>
      <w:numFmt w:val="bullet"/>
      <w:lvlText w:val="–"/>
      <w:lvlJc w:val="left"/>
      <w:pPr>
        <w:ind w:left="2880" w:hanging="480"/>
      </w:pPr>
      <w:rPr/>
    </w:lvl>
    <w:lvl w:ilvl="4">
      <w:start w:val="0"/>
      <w:numFmt w:val="bullet"/>
      <w:lvlText w:val="•"/>
      <w:lvlJc w:val="left"/>
      <w:pPr>
        <w:ind w:left="3600" w:hanging="480"/>
      </w:pPr>
      <w:rPr/>
    </w:lvl>
    <w:lvl w:ilvl="5">
      <w:start w:val="0"/>
      <w:numFmt w:val="bullet"/>
      <w:lvlText w:val="–"/>
      <w:lvlJc w:val="left"/>
      <w:pPr>
        <w:ind w:left="4320" w:hanging="480"/>
      </w:pPr>
      <w:rPr/>
    </w:lvl>
    <w:lvl w:ilvl="6">
      <w:start w:val="0"/>
      <w:numFmt w:val="bullet"/>
      <w:lvlText w:val="•"/>
      <w:lvlJc w:val="left"/>
      <w:pPr>
        <w:ind w:left="5040" w:hanging="480"/>
      </w:pPr>
      <w:rPr/>
    </w:lvl>
    <w:lvl w:ilvl="7">
      <w:start w:val="0"/>
      <w:numFmt w:val="bullet"/>
      <w:lvlText w:val="–"/>
      <w:lvlJc w:val="left"/>
      <w:pPr>
        <w:ind w:left="5760" w:hanging="480"/>
      </w:pPr>
      <w:rPr/>
    </w:lvl>
    <w:lvl w:ilvl="8">
      <w:start w:val="0"/>
      <w:numFmt w:val="bullet"/>
      <w:lvlText w:val="•"/>
      <w:lvlJc w:val="left"/>
      <w:pPr>
        <w:ind w:left="6480" w:hanging="480"/>
      </w:pPr>
      <w:rPr/>
    </w:lvl>
  </w:abstractNum>
  <w:abstractNum w:abstractNumId="23">
    <w:lvl w:ilvl="0">
      <w:start w:val="0"/>
      <w:numFmt w:val="bullet"/>
      <w:lvlText w:val="•"/>
      <w:lvlJc w:val="left"/>
      <w:pPr>
        <w:ind w:left="720" w:hanging="480"/>
      </w:pPr>
      <w:rPr/>
    </w:lvl>
    <w:lvl w:ilvl="1">
      <w:start w:val="0"/>
      <w:numFmt w:val="bullet"/>
      <w:lvlText w:val="–"/>
      <w:lvlJc w:val="left"/>
      <w:pPr>
        <w:ind w:left="1440" w:hanging="480"/>
      </w:pPr>
      <w:rPr/>
    </w:lvl>
    <w:lvl w:ilvl="2">
      <w:start w:val="0"/>
      <w:numFmt w:val="bullet"/>
      <w:lvlText w:val="•"/>
      <w:lvlJc w:val="left"/>
      <w:pPr>
        <w:ind w:left="2160" w:hanging="480"/>
      </w:pPr>
      <w:rPr/>
    </w:lvl>
    <w:lvl w:ilvl="3">
      <w:start w:val="0"/>
      <w:numFmt w:val="bullet"/>
      <w:lvlText w:val="–"/>
      <w:lvlJc w:val="left"/>
      <w:pPr>
        <w:ind w:left="2880" w:hanging="480"/>
      </w:pPr>
      <w:rPr/>
    </w:lvl>
    <w:lvl w:ilvl="4">
      <w:start w:val="0"/>
      <w:numFmt w:val="bullet"/>
      <w:lvlText w:val="•"/>
      <w:lvlJc w:val="left"/>
      <w:pPr>
        <w:ind w:left="3600" w:hanging="480"/>
      </w:pPr>
      <w:rPr/>
    </w:lvl>
    <w:lvl w:ilvl="5">
      <w:start w:val="0"/>
      <w:numFmt w:val="bullet"/>
      <w:lvlText w:val="–"/>
      <w:lvlJc w:val="left"/>
      <w:pPr>
        <w:ind w:left="4320" w:hanging="480"/>
      </w:pPr>
      <w:rPr/>
    </w:lvl>
    <w:lvl w:ilvl="6">
      <w:start w:val="0"/>
      <w:numFmt w:val="bullet"/>
      <w:lvlText w:val="•"/>
      <w:lvlJc w:val="left"/>
      <w:pPr>
        <w:ind w:left="5040" w:hanging="480"/>
      </w:pPr>
      <w:rPr/>
    </w:lvl>
    <w:lvl w:ilvl="7">
      <w:start w:val="0"/>
      <w:numFmt w:val="bullet"/>
      <w:lvlText w:val="–"/>
      <w:lvlJc w:val="left"/>
      <w:pPr>
        <w:ind w:left="5760" w:hanging="480"/>
      </w:pPr>
      <w:rPr/>
    </w:lvl>
    <w:lvl w:ilvl="8">
      <w:start w:val="0"/>
      <w:numFmt w:val="bullet"/>
      <w:lvlText w:val="•"/>
      <w:lvlJc w:val="left"/>
      <w:pPr>
        <w:ind w:left="6480" w:hanging="480"/>
      </w:pPr>
      <w:rPr/>
    </w:lvl>
  </w:abstractNum>
  <w:abstractNum w:abstractNumId="24">
    <w:lvl w:ilvl="0">
      <w:start w:val="0"/>
      <w:numFmt w:val="bullet"/>
      <w:lvlText w:val="•"/>
      <w:lvlJc w:val="left"/>
      <w:pPr>
        <w:ind w:left="720" w:hanging="480"/>
      </w:pPr>
      <w:rPr/>
    </w:lvl>
    <w:lvl w:ilvl="1">
      <w:start w:val="0"/>
      <w:numFmt w:val="bullet"/>
      <w:lvlText w:val="–"/>
      <w:lvlJc w:val="left"/>
      <w:pPr>
        <w:ind w:left="1440" w:hanging="480"/>
      </w:pPr>
      <w:rPr/>
    </w:lvl>
    <w:lvl w:ilvl="2">
      <w:start w:val="0"/>
      <w:numFmt w:val="bullet"/>
      <w:lvlText w:val="•"/>
      <w:lvlJc w:val="left"/>
      <w:pPr>
        <w:ind w:left="2160" w:hanging="480"/>
      </w:pPr>
      <w:rPr/>
    </w:lvl>
    <w:lvl w:ilvl="3">
      <w:start w:val="0"/>
      <w:numFmt w:val="bullet"/>
      <w:lvlText w:val="–"/>
      <w:lvlJc w:val="left"/>
      <w:pPr>
        <w:ind w:left="2880" w:hanging="480"/>
      </w:pPr>
      <w:rPr/>
    </w:lvl>
    <w:lvl w:ilvl="4">
      <w:start w:val="0"/>
      <w:numFmt w:val="bullet"/>
      <w:lvlText w:val="•"/>
      <w:lvlJc w:val="left"/>
      <w:pPr>
        <w:ind w:left="3600" w:hanging="480"/>
      </w:pPr>
      <w:rPr/>
    </w:lvl>
    <w:lvl w:ilvl="5">
      <w:start w:val="0"/>
      <w:numFmt w:val="bullet"/>
      <w:lvlText w:val="–"/>
      <w:lvlJc w:val="left"/>
      <w:pPr>
        <w:ind w:left="4320" w:hanging="480"/>
      </w:pPr>
      <w:rPr/>
    </w:lvl>
    <w:lvl w:ilvl="6">
      <w:start w:val="0"/>
      <w:numFmt w:val="bullet"/>
      <w:lvlText w:val="•"/>
      <w:lvlJc w:val="left"/>
      <w:pPr>
        <w:ind w:left="5040" w:hanging="480"/>
      </w:pPr>
      <w:rPr/>
    </w:lvl>
    <w:lvl w:ilvl="7">
      <w:start w:val="0"/>
      <w:numFmt w:val="bullet"/>
      <w:lvlText w:val="–"/>
      <w:lvlJc w:val="left"/>
      <w:pPr>
        <w:ind w:left="5760" w:hanging="480"/>
      </w:pPr>
      <w:rPr/>
    </w:lvl>
    <w:lvl w:ilvl="8">
      <w:start w:val="0"/>
      <w:numFmt w:val="bullet"/>
      <w:lvlText w:val="•"/>
      <w:lvlJc w:val="left"/>
      <w:pPr>
        <w:ind w:left="6480" w:hanging="480"/>
      </w:pPr>
      <w:rPr/>
    </w:lvl>
  </w:abstractNum>
  <w:abstractNum w:abstractNumId="25">
    <w:lvl w:ilvl="0">
      <w:start w:val="0"/>
      <w:numFmt w:val="bullet"/>
      <w:lvlText w:val="•"/>
      <w:lvlJc w:val="left"/>
      <w:pPr>
        <w:ind w:left="720" w:hanging="480"/>
      </w:pPr>
      <w:rPr/>
    </w:lvl>
    <w:lvl w:ilvl="1">
      <w:start w:val="0"/>
      <w:numFmt w:val="bullet"/>
      <w:lvlText w:val="–"/>
      <w:lvlJc w:val="left"/>
      <w:pPr>
        <w:ind w:left="1440" w:hanging="480"/>
      </w:pPr>
      <w:rPr/>
    </w:lvl>
    <w:lvl w:ilvl="2">
      <w:start w:val="0"/>
      <w:numFmt w:val="bullet"/>
      <w:lvlText w:val="•"/>
      <w:lvlJc w:val="left"/>
      <w:pPr>
        <w:ind w:left="2160" w:hanging="480"/>
      </w:pPr>
      <w:rPr/>
    </w:lvl>
    <w:lvl w:ilvl="3">
      <w:start w:val="0"/>
      <w:numFmt w:val="bullet"/>
      <w:lvlText w:val="–"/>
      <w:lvlJc w:val="left"/>
      <w:pPr>
        <w:ind w:left="2880" w:hanging="480"/>
      </w:pPr>
      <w:rPr/>
    </w:lvl>
    <w:lvl w:ilvl="4">
      <w:start w:val="0"/>
      <w:numFmt w:val="bullet"/>
      <w:lvlText w:val="•"/>
      <w:lvlJc w:val="left"/>
      <w:pPr>
        <w:ind w:left="3600" w:hanging="480"/>
      </w:pPr>
      <w:rPr/>
    </w:lvl>
    <w:lvl w:ilvl="5">
      <w:start w:val="0"/>
      <w:numFmt w:val="bullet"/>
      <w:lvlText w:val="–"/>
      <w:lvlJc w:val="left"/>
      <w:pPr>
        <w:ind w:left="4320" w:hanging="480"/>
      </w:pPr>
      <w:rPr/>
    </w:lvl>
    <w:lvl w:ilvl="6">
      <w:start w:val="0"/>
      <w:numFmt w:val="bullet"/>
      <w:lvlText w:val="•"/>
      <w:lvlJc w:val="left"/>
      <w:pPr>
        <w:ind w:left="5040" w:hanging="480"/>
      </w:pPr>
      <w:rPr/>
    </w:lvl>
    <w:lvl w:ilvl="7">
      <w:start w:val="0"/>
      <w:numFmt w:val="bullet"/>
      <w:lvlText w:val="–"/>
      <w:lvlJc w:val="left"/>
      <w:pPr>
        <w:ind w:left="5760" w:hanging="480"/>
      </w:pPr>
      <w:rPr/>
    </w:lvl>
    <w:lvl w:ilvl="8">
      <w:start w:val="0"/>
      <w:numFmt w:val="bullet"/>
      <w:lvlText w:val="•"/>
      <w:lvlJc w:val="left"/>
      <w:pPr>
        <w:ind w:left="6480" w:hanging="480"/>
      </w:pPr>
      <w:rPr/>
    </w:lvl>
  </w:abstractNum>
  <w:abstractNum w:abstractNumId="26">
    <w:lvl w:ilvl="0">
      <w:start w:val="1"/>
      <w:numFmt w:val="decimal"/>
      <w:lvlText w:val="%1."/>
      <w:lvlJc w:val="left"/>
      <w:pPr>
        <w:ind w:left="720" w:hanging="480"/>
      </w:pPr>
      <w:rPr/>
    </w:lvl>
    <w:lvl w:ilvl="1">
      <w:start w:val="1"/>
      <w:numFmt w:val="decimal"/>
      <w:lvlText w:val="%2."/>
      <w:lvlJc w:val="left"/>
      <w:pPr>
        <w:ind w:left="1440" w:hanging="480"/>
      </w:pPr>
      <w:rPr/>
    </w:lvl>
    <w:lvl w:ilvl="2">
      <w:start w:val="1"/>
      <w:numFmt w:val="decimal"/>
      <w:lvlText w:val="%3."/>
      <w:lvlJc w:val="left"/>
      <w:pPr>
        <w:ind w:left="2160" w:hanging="480"/>
      </w:pPr>
      <w:rPr/>
    </w:lvl>
    <w:lvl w:ilvl="3">
      <w:start w:val="1"/>
      <w:numFmt w:val="decimal"/>
      <w:lvlText w:val="%4."/>
      <w:lvlJc w:val="left"/>
      <w:pPr>
        <w:ind w:left="2880" w:hanging="480"/>
      </w:pPr>
      <w:rPr/>
    </w:lvl>
    <w:lvl w:ilvl="4">
      <w:start w:val="1"/>
      <w:numFmt w:val="decimal"/>
      <w:lvlText w:val="%5."/>
      <w:lvlJc w:val="left"/>
      <w:pPr>
        <w:ind w:left="3600" w:hanging="480"/>
      </w:pPr>
      <w:rPr/>
    </w:lvl>
    <w:lvl w:ilvl="5">
      <w:start w:val="1"/>
      <w:numFmt w:val="decimal"/>
      <w:lvlText w:val="%6."/>
      <w:lvlJc w:val="left"/>
      <w:pPr>
        <w:ind w:left="4320" w:hanging="480"/>
      </w:pPr>
      <w:rPr/>
    </w:lvl>
    <w:lvl w:ilvl="6">
      <w:start w:val="1"/>
      <w:numFmt w:val="decimal"/>
      <w:lvlText w:val="%7."/>
      <w:lvlJc w:val="left"/>
      <w:pPr>
        <w:ind w:left="5040" w:hanging="480"/>
      </w:pPr>
      <w:rPr/>
    </w:lvl>
    <w:lvl w:ilvl="7">
      <w:start w:val="1"/>
      <w:numFmt w:val="decimal"/>
      <w:lvlText w:val="%8."/>
      <w:lvlJc w:val="left"/>
      <w:pPr>
        <w:ind w:left="5760" w:hanging="480"/>
      </w:pPr>
      <w:rPr/>
    </w:lvl>
    <w:lvl w:ilvl="8">
      <w:start w:val="1"/>
      <w:numFmt w:val="decimal"/>
      <w:lvlText w:val="%9."/>
      <w:lvlJc w:val="left"/>
      <w:pPr>
        <w:ind w:left="6480" w:hanging="480"/>
      </w:pPr>
      <w:rPr/>
    </w:lvl>
  </w:abstractNum>
  <w:abstractNum w:abstractNumId="27">
    <w:lvl w:ilvl="0">
      <w:start w:val="4"/>
      <w:numFmt w:val="decimal"/>
      <w:lvlText w:val="%1."/>
      <w:lvlJc w:val="left"/>
      <w:pPr>
        <w:ind w:left="720" w:hanging="480"/>
      </w:pPr>
      <w:rPr/>
    </w:lvl>
    <w:lvl w:ilvl="1">
      <w:start w:val="4"/>
      <w:numFmt w:val="decimal"/>
      <w:lvlText w:val="%2."/>
      <w:lvlJc w:val="left"/>
      <w:pPr>
        <w:ind w:left="1440" w:hanging="480"/>
      </w:pPr>
      <w:rPr/>
    </w:lvl>
    <w:lvl w:ilvl="2">
      <w:start w:val="4"/>
      <w:numFmt w:val="decimal"/>
      <w:lvlText w:val="%3."/>
      <w:lvlJc w:val="left"/>
      <w:pPr>
        <w:ind w:left="2160" w:hanging="480"/>
      </w:pPr>
      <w:rPr/>
    </w:lvl>
    <w:lvl w:ilvl="3">
      <w:start w:val="4"/>
      <w:numFmt w:val="decimal"/>
      <w:lvlText w:val="%4."/>
      <w:lvlJc w:val="left"/>
      <w:pPr>
        <w:ind w:left="2880" w:hanging="480"/>
      </w:pPr>
      <w:rPr/>
    </w:lvl>
    <w:lvl w:ilvl="4">
      <w:start w:val="4"/>
      <w:numFmt w:val="decimal"/>
      <w:lvlText w:val="%5."/>
      <w:lvlJc w:val="left"/>
      <w:pPr>
        <w:ind w:left="3600" w:hanging="480"/>
      </w:pPr>
      <w:rPr/>
    </w:lvl>
    <w:lvl w:ilvl="5">
      <w:start w:val="4"/>
      <w:numFmt w:val="decimal"/>
      <w:lvlText w:val="%6."/>
      <w:lvlJc w:val="left"/>
      <w:pPr>
        <w:ind w:left="4320" w:hanging="480"/>
      </w:pPr>
      <w:rPr/>
    </w:lvl>
    <w:lvl w:ilvl="6">
      <w:start w:val="4"/>
      <w:numFmt w:val="decimal"/>
      <w:lvlText w:val="%7."/>
      <w:lvlJc w:val="left"/>
      <w:pPr>
        <w:ind w:left="5040" w:hanging="480"/>
      </w:pPr>
      <w:rPr/>
    </w:lvl>
    <w:lvl w:ilvl="7">
      <w:start w:val="4"/>
      <w:numFmt w:val="decimal"/>
      <w:lvlText w:val="%8."/>
      <w:lvlJc w:val="left"/>
      <w:pPr>
        <w:ind w:left="5760" w:hanging="480"/>
      </w:pPr>
      <w:rPr/>
    </w:lvl>
    <w:lvl w:ilvl="8">
      <w:start w:val="4"/>
      <w:numFmt w:val="decimal"/>
      <w:lvlText w:val="%9."/>
      <w:lvlJc w:val="left"/>
      <w:pPr>
        <w:ind w:left="6480" w:hanging="480"/>
      </w:pPr>
      <w:rPr/>
    </w:lvl>
  </w:abstractNum>
  <w:abstractNum w:abstractNumId="28">
    <w:lvl w:ilvl="0">
      <w:start w:val="10"/>
      <w:numFmt w:val="decimal"/>
      <w:lvlText w:val="%1."/>
      <w:lvlJc w:val="left"/>
      <w:pPr>
        <w:ind w:left="720" w:hanging="480"/>
      </w:pPr>
      <w:rPr/>
    </w:lvl>
    <w:lvl w:ilvl="1">
      <w:start w:val="10"/>
      <w:numFmt w:val="decimal"/>
      <w:lvlText w:val="%2."/>
      <w:lvlJc w:val="left"/>
      <w:pPr>
        <w:ind w:left="1440" w:hanging="480"/>
      </w:pPr>
      <w:rPr/>
    </w:lvl>
    <w:lvl w:ilvl="2">
      <w:start w:val="10"/>
      <w:numFmt w:val="decimal"/>
      <w:lvlText w:val="%3."/>
      <w:lvlJc w:val="left"/>
      <w:pPr>
        <w:ind w:left="2160" w:hanging="480"/>
      </w:pPr>
      <w:rPr/>
    </w:lvl>
    <w:lvl w:ilvl="3">
      <w:start w:val="10"/>
      <w:numFmt w:val="decimal"/>
      <w:lvlText w:val="%4."/>
      <w:lvlJc w:val="left"/>
      <w:pPr>
        <w:ind w:left="2880" w:hanging="480"/>
      </w:pPr>
      <w:rPr/>
    </w:lvl>
    <w:lvl w:ilvl="4">
      <w:start w:val="10"/>
      <w:numFmt w:val="decimal"/>
      <w:lvlText w:val="%5."/>
      <w:lvlJc w:val="left"/>
      <w:pPr>
        <w:ind w:left="3600" w:hanging="480"/>
      </w:pPr>
      <w:rPr/>
    </w:lvl>
    <w:lvl w:ilvl="5">
      <w:start w:val="10"/>
      <w:numFmt w:val="decimal"/>
      <w:lvlText w:val="%6."/>
      <w:lvlJc w:val="left"/>
      <w:pPr>
        <w:ind w:left="4320" w:hanging="480"/>
      </w:pPr>
      <w:rPr/>
    </w:lvl>
    <w:lvl w:ilvl="6">
      <w:start w:val="10"/>
      <w:numFmt w:val="decimal"/>
      <w:lvlText w:val="%7."/>
      <w:lvlJc w:val="left"/>
      <w:pPr>
        <w:ind w:left="5040" w:hanging="480"/>
      </w:pPr>
      <w:rPr/>
    </w:lvl>
    <w:lvl w:ilvl="7">
      <w:start w:val="10"/>
      <w:numFmt w:val="decimal"/>
      <w:lvlText w:val="%8."/>
      <w:lvlJc w:val="left"/>
      <w:pPr>
        <w:ind w:left="5760" w:hanging="480"/>
      </w:pPr>
      <w:rPr/>
    </w:lvl>
    <w:lvl w:ilvl="8">
      <w:start w:val="10"/>
      <w:numFmt w:val="decimal"/>
      <w:lvlText w:val="%9."/>
      <w:lvlJc w:val="left"/>
      <w:pPr>
        <w:ind w:left="6480" w:hanging="480"/>
      </w:pPr>
      <w:rPr/>
    </w:lvl>
  </w:abstractNum>
  <w:abstractNum w:abstractNumId="29">
    <w:lvl w:ilvl="0">
      <w:start w:val="13"/>
      <w:numFmt w:val="decimal"/>
      <w:lvlText w:val="%1."/>
      <w:lvlJc w:val="left"/>
      <w:pPr>
        <w:ind w:left="720" w:hanging="480"/>
      </w:pPr>
      <w:rPr/>
    </w:lvl>
    <w:lvl w:ilvl="1">
      <w:start w:val="13"/>
      <w:numFmt w:val="decimal"/>
      <w:lvlText w:val="%2."/>
      <w:lvlJc w:val="left"/>
      <w:pPr>
        <w:ind w:left="1440" w:hanging="480"/>
      </w:pPr>
      <w:rPr/>
    </w:lvl>
    <w:lvl w:ilvl="2">
      <w:start w:val="13"/>
      <w:numFmt w:val="decimal"/>
      <w:lvlText w:val="%3."/>
      <w:lvlJc w:val="left"/>
      <w:pPr>
        <w:ind w:left="2160" w:hanging="480"/>
      </w:pPr>
      <w:rPr/>
    </w:lvl>
    <w:lvl w:ilvl="3">
      <w:start w:val="13"/>
      <w:numFmt w:val="decimal"/>
      <w:lvlText w:val="%4."/>
      <w:lvlJc w:val="left"/>
      <w:pPr>
        <w:ind w:left="2880" w:hanging="480"/>
      </w:pPr>
      <w:rPr/>
    </w:lvl>
    <w:lvl w:ilvl="4">
      <w:start w:val="13"/>
      <w:numFmt w:val="decimal"/>
      <w:lvlText w:val="%5."/>
      <w:lvlJc w:val="left"/>
      <w:pPr>
        <w:ind w:left="3600" w:hanging="480"/>
      </w:pPr>
      <w:rPr/>
    </w:lvl>
    <w:lvl w:ilvl="5">
      <w:start w:val="13"/>
      <w:numFmt w:val="decimal"/>
      <w:lvlText w:val="%6."/>
      <w:lvlJc w:val="left"/>
      <w:pPr>
        <w:ind w:left="4320" w:hanging="480"/>
      </w:pPr>
      <w:rPr/>
    </w:lvl>
    <w:lvl w:ilvl="6">
      <w:start w:val="13"/>
      <w:numFmt w:val="decimal"/>
      <w:lvlText w:val="%7."/>
      <w:lvlJc w:val="left"/>
      <w:pPr>
        <w:ind w:left="5040" w:hanging="480"/>
      </w:pPr>
      <w:rPr/>
    </w:lvl>
    <w:lvl w:ilvl="7">
      <w:start w:val="13"/>
      <w:numFmt w:val="decimal"/>
      <w:lvlText w:val="%8."/>
      <w:lvlJc w:val="left"/>
      <w:pPr>
        <w:ind w:left="5760" w:hanging="480"/>
      </w:pPr>
      <w:rPr/>
    </w:lvl>
    <w:lvl w:ilvl="8">
      <w:start w:val="13"/>
      <w:numFmt w:val="decimal"/>
      <w:lvlText w:val="%9."/>
      <w:lvlJc w:val="left"/>
      <w:pPr>
        <w:ind w:left="6480" w:hanging="480"/>
      </w:pPr>
      <w:rPr/>
    </w:lvl>
  </w:abstractNum>
  <w:abstractNum w:abstractNumId="30">
    <w:lvl w:ilvl="0">
      <w:start w:val="15"/>
      <w:numFmt w:val="decimal"/>
      <w:lvlText w:val="%1."/>
      <w:lvlJc w:val="left"/>
      <w:pPr>
        <w:ind w:left="720" w:hanging="480"/>
      </w:pPr>
      <w:rPr/>
    </w:lvl>
    <w:lvl w:ilvl="1">
      <w:start w:val="15"/>
      <w:numFmt w:val="decimal"/>
      <w:lvlText w:val="%2."/>
      <w:lvlJc w:val="left"/>
      <w:pPr>
        <w:ind w:left="1440" w:hanging="480"/>
      </w:pPr>
      <w:rPr/>
    </w:lvl>
    <w:lvl w:ilvl="2">
      <w:start w:val="15"/>
      <w:numFmt w:val="decimal"/>
      <w:lvlText w:val="%3."/>
      <w:lvlJc w:val="left"/>
      <w:pPr>
        <w:ind w:left="2160" w:hanging="480"/>
      </w:pPr>
      <w:rPr/>
    </w:lvl>
    <w:lvl w:ilvl="3">
      <w:start w:val="15"/>
      <w:numFmt w:val="decimal"/>
      <w:lvlText w:val="%4."/>
      <w:lvlJc w:val="left"/>
      <w:pPr>
        <w:ind w:left="2880" w:hanging="480"/>
      </w:pPr>
      <w:rPr/>
    </w:lvl>
    <w:lvl w:ilvl="4">
      <w:start w:val="15"/>
      <w:numFmt w:val="decimal"/>
      <w:lvlText w:val="%5."/>
      <w:lvlJc w:val="left"/>
      <w:pPr>
        <w:ind w:left="3600" w:hanging="480"/>
      </w:pPr>
      <w:rPr/>
    </w:lvl>
    <w:lvl w:ilvl="5">
      <w:start w:val="15"/>
      <w:numFmt w:val="decimal"/>
      <w:lvlText w:val="%6."/>
      <w:lvlJc w:val="left"/>
      <w:pPr>
        <w:ind w:left="4320" w:hanging="480"/>
      </w:pPr>
      <w:rPr/>
    </w:lvl>
    <w:lvl w:ilvl="6">
      <w:start w:val="15"/>
      <w:numFmt w:val="decimal"/>
      <w:lvlText w:val="%7."/>
      <w:lvlJc w:val="left"/>
      <w:pPr>
        <w:ind w:left="5040" w:hanging="480"/>
      </w:pPr>
      <w:rPr/>
    </w:lvl>
    <w:lvl w:ilvl="7">
      <w:start w:val="15"/>
      <w:numFmt w:val="decimal"/>
      <w:lvlText w:val="%8."/>
      <w:lvlJc w:val="left"/>
      <w:pPr>
        <w:ind w:left="5760" w:hanging="480"/>
      </w:pPr>
      <w:rPr/>
    </w:lvl>
    <w:lvl w:ilvl="8">
      <w:start w:val="15"/>
      <w:numFmt w:val="decimal"/>
      <w:lvlText w:val="%9."/>
      <w:lvlJc w:val="left"/>
      <w:pPr>
        <w:ind w:left="6480" w:hanging="48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mbria" w:cs="Cambria" w:eastAsia="Cambria" w:hAnsi="Cambria"/>
        <w:sz w:val="24"/>
        <w:szCs w:val="24"/>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before="480" w:lineRule="auto"/>
    </w:pPr>
    <w:rPr>
      <w:rFonts w:ascii="Calibri" w:cs="Calibri" w:eastAsia="Calibri" w:hAnsi="Calibri"/>
      <w:b w:val="1"/>
      <w:bCs w:val="1"/>
      <w:color w:val="4f81bd"/>
      <w:sz w:val="32"/>
      <w:szCs w:val="32"/>
    </w:rPr>
  </w:style>
  <w:style w:type="paragraph" w:styleId="Heading2">
    <w:name w:val="heading 2"/>
    <w:basedOn w:val="Normal"/>
    <w:next w:val="Normal"/>
    <w:pPr>
      <w:keepNext w:val="1"/>
      <w:keepLines w:val="1"/>
      <w:spacing w:before="200" w:lineRule="auto"/>
    </w:pPr>
    <w:rPr>
      <w:rFonts w:ascii="Calibri" w:cs="Calibri" w:eastAsia="Calibri" w:hAnsi="Calibri"/>
      <w:b w:val="1"/>
      <w:bCs w:val="1"/>
      <w:color w:val="4f81bd"/>
      <w:sz w:val="28"/>
      <w:szCs w:val="28"/>
    </w:rPr>
  </w:style>
  <w:style w:type="paragraph" w:styleId="Heading3">
    <w:name w:val="heading 3"/>
    <w:basedOn w:val="Normal"/>
    <w:next w:val="Normal"/>
    <w:pPr>
      <w:keepNext w:val="1"/>
      <w:keepLines w:val="1"/>
      <w:spacing w:before="200" w:lineRule="auto"/>
    </w:pPr>
    <w:rPr>
      <w:rFonts w:ascii="Calibri" w:cs="Calibri" w:eastAsia="Calibri" w:hAnsi="Calibri"/>
      <w:b w:val="1"/>
      <w:bCs w:val="1"/>
      <w:color w:val="4f81bd"/>
    </w:rPr>
  </w:style>
  <w:style w:type="paragraph" w:styleId="Heading4">
    <w:name w:val="heading 4"/>
    <w:basedOn w:val="Normal"/>
    <w:next w:val="Normal"/>
    <w:pPr>
      <w:keepNext w:val="1"/>
      <w:keepLines w:val="1"/>
      <w:spacing w:before="200" w:lineRule="auto"/>
    </w:pPr>
    <w:rPr>
      <w:rFonts w:ascii="Calibri" w:cs="Calibri" w:eastAsia="Calibri" w:hAnsi="Calibri"/>
      <w:i w:val="1"/>
      <w:iCs w:val="1"/>
      <w:color w:val="4f81bd"/>
    </w:rPr>
  </w:style>
  <w:style w:type="paragraph" w:styleId="Heading5">
    <w:name w:val="heading 5"/>
    <w:basedOn w:val="Normal"/>
    <w:next w:val="Normal"/>
    <w:pPr>
      <w:keepNext w:val="1"/>
      <w:keepLines w:val="1"/>
      <w:spacing w:before="200" w:lineRule="auto"/>
    </w:pPr>
    <w:rPr>
      <w:rFonts w:ascii="Calibri" w:cs="Calibri" w:eastAsia="Calibri" w:hAnsi="Calibri"/>
      <w:color w:val="4f81bd"/>
    </w:rPr>
  </w:style>
  <w:style w:type="paragraph" w:styleId="Heading6">
    <w:name w:val="heading 6"/>
    <w:basedOn w:val="Normal"/>
    <w:next w:val="Normal"/>
    <w:pPr>
      <w:keepNext w:val="1"/>
      <w:keepLines w:val="1"/>
      <w:spacing w:before="200" w:lineRule="auto"/>
    </w:pPr>
    <w:rPr>
      <w:rFonts w:ascii="Calibri" w:cs="Calibri" w:eastAsia="Calibri" w:hAnsi="Calibri"/>
      <w:color w:val="4f81bd"/>
    </w:rPr>
  </w:style>
  <w:style w:type="paragraph" w:styleId="Title">
    <w:name w:val="Title"/>
    <w:basedOn w:val="Normal"/>
    <w:next w:val="Normal"/>
    <w:pPr>
      <w:keepNext w:val="1"/>
      <w:keepLines w:val="1"/>
      <w:spacing w:after="240" w:before="480" w:lineRule="auto"/>
      <w:jc w:val="center"/>
    </w:pPr>
    <w:rPr>
      <w:rFonts w:ascii="Calibri" w:cs="Calibri" w:eastAsia="Calibri" w:hAnsi="Calibri"/>
      <w:b w:val="1"/>
      <w:bCs w:val="1"/>
      <w:color w:val="335b8a"/>
      <w:sz w:val="36"/>
      <w:szCs w:val="36"/>
    </w:rPr>
  </w:style>
  <w:style w:type="paragraph" w:styleId="Heading7">
    <w:name w:val="heading 7"/>
    <w:basedOn w:val="Normal"/>
    <w:next w:val="Textbody"/>
    <w:pPr>
      <w:keepNext w:val="1"/>
      <w:keepLines w:val="1"/>
      <w:spacing w:before="200"/>
      <w:outlineLvl w:val="6"/>
    </w:pPr>
    <w:rPr>
      <w:rFonts w:ascii="Calibri" w:cs="F" w:eastAsia="F" w:hAnsi="Calibri"/>
      <w:color w:val="4f81bd"/>
    </w:rPr>
  </w:style>
  <w:style w:type="paragraph" w:styleId="Heading8">
    <w:name w:val="heading 8"/>
    <w:basedOn w:val="Normal"/>
    <w:next w:val="Textbody"/>
    <w:pPr>
      <w:keepNext w:val="1"/>
      <w:keepLines w:val="1"/>
      <w:spacing w:before="200"/>
      <w:outlineLvl w:val="7"/>
    </w:pPr>
    <w:rPr>
      <w:rFonts w:ascii="Calibri" w:cs="F" w:eastAsia="F" w:hAnsi="Calibri"/>
      <w:color w:val="4f81bd"/>
    </w:rPr>
  </w:style>
  <w:style w:type="paragraph" w:styleId="Heading9">
    <w:name w:val="heading 9"/>
    <w:basedOn w:val="Normal"/>
    <w:next w:val="Textbody"/>
    <w:pPr>
      <w:keepNext w:val="1"/>
      <w:keepLines w:val="1"/>
      <w:spacing w:before="200"/>
      <w:outlineLvl w:val="8"/>
    </w:pPr>
    <w:rPr>
      <w:rFonts w:ascii="Calibri" w:cs="F" w:eastAsia="F" w:hAnsi="Calibri"/>
      <w:color w:val="4f81bd"/>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Standard" w:customStyle="1">
    <w:name w:val="Standard"/>
    <w:pPr>
      <w:spacing w:after="200"/>
    </w:pPr>
  </w:style>
  <w:style w:type="paragraph" w:styleId="Heading" w:customStyle="1">
    <w:name w:val="Heading"/>
    <w:basedOn w:val="Standard"/>
    <w:next w:val="Textbody"/>
    <w:pPr>
      <w:keepNext w:val="1"/>
      <w:spacing w:after="120" w:before="240"/>
    </w:pPr>
    <w:rPr>
      <w:rFonts w:ascii="Liberation Sans" w:cs="Linux Libertine G" w:eastAsia="Linux Libertine G" w:hAnsi="Liberation Sans"/>
      <w:sz w:val="28"/>
      <w:szCs w:val="28"/>
    </w:rPr>
  </w:style>
  <w:style w:type="paragraph" w:styleId="Textbody" w:customStyle="1">
    <w:name w:val="Text body"/>
    <w:basedOn w:val="Normal"/>
    <w:pPr>
      <w:spacing w:after="180" w:before="180"/>
    </w:pPr>
  </w:style>
  <w:style w:type="paragraph" w:styleId="List">
    <w:name w:val="List"/>
    <w:basedOn w:val="Textbody"/>
  </w:style>
  <w:style w:type="paragraph" w:styleId="Caption">
    <w:name w:val="caption"/>
    <w:basedOn w:val="Normal"/>
    <w:pPr>
      <w:spacing w:after="120"/>
    </w:pPr>
    <w:rPr>
      <w:i w:val="1"/>
    </w:rPr>
  </w:style>
  <w:style w:type="paragraph" w:styleId="Index" w:customStyle="1">
    <w:name w:val="Index"/>
    <w:basedOn w:val="Standard"/>
    <w:pPr>
      <w:suppressLineNumbers w:val="1"/>
    </w:pPr>
  </w:style>
  <w:style w:type="paragraph" w:styleId="FirstParagraph" w:customStyle="1">
    <w:name w:val="First Paragraph"/>
    <w:basedOn w:val="Textbody"/>
    <w:next w:val="Textbody"/>
  </w:style>
  <w:style w:type="paragraph" w:styleId="Compact" w:customStyle="1">
    <w:name w:val="Compact"/>
    <w:basedOn w:val="Textbody"/>
    <w:pPr>
      <w:spacing w:after="36" w:before="36"/>
    </w:pPr>
  </w:style>
  <w:style w:type="paragraph" w:styleId="Author" w:customStyle="1">
    <w:name w:val="Author"/>
    <w:next w:val="Textbody"/>
    <w:pPr>
      <w:keepNext w:val="1"/>
      <w:keepLines w:val="1"/>
      <w:widowControl w:val="1"/>
      <w:jc w:val="center"/>
    </w:pPr>
  </w:style>
  <w:style w:type="paragraph" w:styleId="Date">
    <w:name w:val="Date"/>
    <w:next w:val="Textbody"/>
    <w:pPr>
      <w:keepNext w:val="1"/>
      <w:keepLines w:val="1"/>
      <w:widowControl w:val="1"/>
      <w:jc w:val="center"/>
    </w:pPr>
  </w:style>
  <w:style w:type="paragraph" w:styleId="Abstract" w:customStyle="1">
    <w:name w:val="Abstract"/>
    <w:basedOn w:val="Normal"/>
    <w:next w:val="Textbody"/>
    <w:pPr>
      <w:keepNext w:val="1"/>
      <w:keepLines w:val="1"/>
      <w:spacing w:after="300" w:before="300"/>
    </w:pPr>
    <w:rPr>
      <w:sz w:val="20"/>
      <w:szCs w:val="20"/>
    </w:rPr>
  </w:style>
  <w:style w:type="paragraph" w:styleId="Bibliography">
    <w:name w:val="Bibliography"/>
    <w:basedOn w:val="Normal"/>
  </w:style>
  <w:style w:type="paragraph" w:styleId="BlockText">
    <w:name w:val="Block Text"/>
    <w:basedOn w:val="Textbody"/>
    <w:next w:val="Textbody"/>
    <w:pPr>
      <w:spacing w:after="100" w:before="100"/>
      <w:ind w:left="480" w:right="480"/>
    </w:pPr>
  </w:style>
  <w:style w:type="paragraph" w:styleId="Footnote" w:customStyle="1">
    <w:name w:val="Footnote"/>
    <w:basedOn w:val="Normal"/>
  </w:style>
  <w:style w:type="paragraph" w:styleId="DefinitionTerm" w:customStyle="1">
    <w:name w:val="Definition Term"/>
    <w:basedOn w:val="Normal"/>
    <w:pPr>
      <w:keepNext w:val="1"/>
      <w:keepLines w:val="1"/>
    </w:pPr>
    <w:rPr>
      <w:b w:val="1"/>
    </w:rPr>
  </w:style>
  <w:style w:type="paragraph" w:styleId="Definition" w:customStyle="1">
    <w:name w:val="Definition"/>
    <w:basedOn w:val="Normal"/>
  </w:style>
  <w:style w:type="paragraph" w:styleId="TableCaption" w:customStyle="1">
    <w:name w:val="Table Caption"/>
    <w:basedOn w:val="Caption"/>
    <w:pPr>
      <w:keepNext w:val="1"/>
    </w:pPr>
  </w:style>
  <w:style w:type="paragraph" w:styleId="ImageCaption" w:customStyle="1">
    <w:name w:val="Image Caption"/>
    <w:basedOn w:val="Caption"/>
  </w:style>
  <w:style w:type="paragraph" w:styleId="Figure" w:customStyle="1">
    <w:name w:val="Figure"/>
    <w:basedOn w:val="Normal"/>
  </w:style>
  <w:style w:type="paragraph" w:styleId="CaptionedFigure" w:customStyle="1">
    <w:name w:val="Captioned Figure"/>
    <w:basedOn w:val="Figure"/>
    <w:pPr>
      <w:keepNext w:val="1"/>
    </w:pPr>
  </w:style>
  <w:style w:type="paragraph" w:styleId="TOCHeading">
    <w:name w:val="TOC Heading"/>
    <w:basedOn w:val="Heading1"/>
    <w:next w:val="Textbody"/>
    <w:pPr>
      <w:spacing w:before="240" w:line="259" w:lineRule="auto"/>
    </w:pPr>
    <w:rPr>
      <w:rFonts w:cs="F" w:eastAsia="F"/>
      <w:b w:val="0"/>
      <w:bCs w:val="0"/>
      <w:color w:val="365f91"/>
    </w:rPr>
  </w:style>
  <w:style w:type="paragraph" w:styleId="SourceCode" w:customStyle="1">
    <w:name w:val="Source Code"/>
    <w:basedOn w:val="Normal"/>
  </w:style>
  <w:style w:type="character" w:styleId="BodyTextChar" w:customStyle="1">
    <w:name w:val="Body Text Char"/>
    <w:basedOn w:val="DefaultParagraphFont"/>
  </w:style>
  <w:style w:type="character" w:styleId="VerbatimChar" w:customStyle="1">
    <w:name w:val="Verbatim Char"/>
    <w:basedOn w:val="BodyTextChar"/>
    <w:rPr>
      <w:rFonts w:ascii="Consolas" w:cs="Consolas" w:eastAsia="Consolas" w:hAnsi="Consolas"/>
      <w:sz w:val="22"/>
    </w:rPr>
  </w:style>
  <w:style w:type="character" w:styleId="SectionNumber" w:customStyle="1">
    <w:name w:val="Section Number"/>
    <w:basedOn w:val="BodyTextChar"/>
  </w:style>
  <w:style w:type="character" w:styleId="FootnoteSymbol" w:customStyle="1">
    <w:name w:val="Footnote Symbol"/>
    <w:basedOn w:val="BodyTextChar"/>
    <w:rPr>
      <w:position w:val="0"/>
      <w:vertAlign w:val="superscript"/>
    </w:rPr>
  </w:style>
  <w:style w:type="character" w:styleId="Footnoteanchor" w:customStyle="1">
    <w:name w:val="Footnote anchor"/>
    <w:rPr>
      <w:position w:val="0"/>
      <w:vertAlign w:val="superscript"/>
    </w:rPr>
  </w:style>
  <w:style w:type="character" w:styleId="Internetlink" w:customStyle="1">
    <w:name w:val="Internet link"/>
    <w:basedOn w:val="BodyTextChar"/>
    <w:rPr>
      <w:color w:val="4f81bd"/>
    </w:rPr>
  </w:style>
  <w:style w:type="character" w:styleId="KeywordTok" w:customStyle="1">
    <w:name w:val="KeywordTok"/>
    <w:basedOn w:val="VerbatimChar"/>
    <w:rPr>
      <w:rFonts w:ascii="Consolas" w:cs="Consolas" w:eastAsia="Consolas" w:hAnsi="Consolas"/>
      <w:b w:val="1"/>
      <w:color w:val="007020"/>
      <w:sz w:val="22"/>
    </w:rPr>
  </w:style>
  <w:style w:type="character" w:styleId="DataTypeTok" w:customStyle="1">
    <w:name w:val="DataTypeTok"/>
    <w:basedOn w:val="VerbatimChar"/>
    <w:rPr>
      <w:rFonts w:ascii="Consolas" w:cs="Consolas" w:eastAsia="Consolas" w:hAnsi="Consolas"/>
      <w:color w:val="902000"/>
      <w:sz w:val="22"/>
    </w:rPr>
  </w:style>
  <w:style w:type="character" w:styleId="DecValTok" w:customStyle="1">
    <w:name w:val="DecValTok"/>
    <w:basedOn w:val="VerbatimChar"/>
    <w:rPr>
      <w:rFonts w:ascii="Consolas" w:cs="Consolas" w:eastAsia="Consolas" w:hAnsi="Consolas"/>
      <w:color w:val="40a070"/>
      <w:sz w:val="22"/>
    </w:rPr>
  </w:style>
  <w:style w:type="character" w:styleId="BaseNTok" w:customStyle="1">
    <w:name w:val="BaseNTok"/>
    <w:basedOn w:val="VerbatimChar"/>
    <w:rPr>
      <w:rFonts w:ascii="Consolas" w:cs="Consolas" w:eastAsia="Consolas" w:hAnsi="Consolas"/>
      <w:color w:val="40a070"/>
      <w:sz w:val="22"/>
    </w:rPr>
  </w:style>
  <w:style w:type="character" w:styleId="FloatTok" w:customStyle="1">
    <w:name w:val="FloatTok"/>
    <w:basedOn w:val="VerbatimChar"/>
    <w:rPr>
      <w:rFonts w:ascii="Consolas" w:cs="Consolas" w:eastAsia="Consolas" w:hAnsi="Consolas"/>
      <w:color w:val="40a070"/>
      <w:sz w:val="22"/>
    </w:rPr>
  </w:style>
  <w:style w:type="character" w:styleId="ConstantTok" w:customStyle="1">
    <w:name w:val="ConstantTok"/>
    <w:basedOn w:val="VerbatimChar"/>
    <w:rPr>
      <w:rFonts w:ascii="Consolas" w:cs="Consolas" w:eastAsia="Consolas" w:hAnsi="Consolas"/>
      <w:color w:val="880000"/>
      <w:sz w:val="22"/>
    </w:rPr>
  </w:style>
  <w:style w:type="character" w:styleId="CharTok" w:customStyle="1">
    <w:name w:val="CharTok"/>
    <w:basedOn w:val="VerbatimChar"/>
    <w:rPr>
      <w:rFonts w:ascii="Consolas" w:cs="Consolas" w:eastAsia="Consolas" w:hAnsi="Consolas"/>
      <w:color w:val="4070a0"/>
      <w:sz w:val="22"/>
    </w:rPr>
  </w:style>
  <w:style w:type="character" w:styleId="SpecialCharTok" w:customStyle="1">
    <w:name w:val="SpecialCharTok"/>
    <w:basedOn w:val="VerbatimChar"/>
    <w:rPr>
      <w:rFonts w:ascii="Consolas" w:cs="Consolas" w:eastAsia="Consolas" w:hAnsi="Consolas"/>
      <w:color w:val="4070a0"/>
      <w:sz w:val="22"/>
    </w:rPr>
  </w:style>
  <w:style w:type="character" w:styleId="StringTok" w:customStyle="1">
    <w:name w:val="StringTok"/>
    <w:basedOn w:val="VerbatimChar"/>
    <w:rPr>
      <w:rFonts w:ascii="Consolas" w:cs="Consolas" w:eastAsia="Consolas" w:hAnsi="Consolas"/>
      <w:color w:val="4070a0"/>
      <w:sz w:val="22"/>
    </w:rPr>
  </w:style>
  <w:style w:type="character" w:styleId="VerbatimStringTok" w:customStyle="1">
    <w:name w:val="VerbatimStringTok"/>
    <w:basedOn w:val="VerbatimChar"/>
    <w:rPr>
      <w:rFonts w:ascii="Consolas" w:cs="Consolas" w:eastAsia="Consolas" w:hAnsi="Consolas"/>
      <w:color w:val="4070a0"/>
      <w:sz w:val="22"/>
    </w:rPr>
  </w:style>
  <w:style w:type="character" w:styleId="SpecialStringTok" w:customStyle="1">
    <w:name w:val="SpecialStringTok"/>
    <w:basedOn w:val="VerbatimChar"/>
    <w:rPr>
      <w:rFonts w:ascii="Consolas" w:cs="Consolas" w:eastAsia="Consolas" w:hAnsi="Consolas"/>
      <w:color w:val="bb6688"/>
      <w:sz w:val="22"/>
    </w:rPr>
  </w:style>
  <w:style w:type="character" w:styleId="ImportTok" w:customStyle="1">
    <w:name w:val="ImportTok"/>
    <w:basedOn w:val="VerbatimChar"/>
    <w:rPr>
      <w:rFonts w:ascii="Consolas" w:cs="Consolas" w:eastAsia="Consolas" w:hAnsi="Consolas"/>
      <w:b w:val="1"/>
      <w:color w:val="008000"/>
      <w:sz w:val="22"/>
    </w:rPr>
  </w:style>
  <w:style w:type="character" w:styleId="CommentTok" w:customStyle="1">
    <w:name w:val="CommentTok"/>
    <w:basedOn w:val="VerbatimChar"/>
    <w:rPr>
      <w:rFonts w:ascii="Consolas" w:cs="Consolas" w:eastAsia="Consolas" w:hAnsi="Consolas"/>
      <w:i w:val="1"/>
      <w:color w:val="60a0b0"/>
      <w:sz w:val="22"/>
    </w:rPr>
  </w:style>
  <w:style w:type="character" w:styleId="DocumentationTok" w:customStyle="1">
    <w:name w:val="DocumentationTok"/>
    <w:basedOn w:val="VerbatimChar"/>
    <w:rPr>
      <w:rFonts w:ascii="Consolas" w:cs="Consolas" w:eastAsia="Consolas" w:hAnsi="Consolas"/>
      <w:i w:val="1"/>
      <w:color w:val="ba2121"/>
      <w:sz w:val="22"/>
    </w:rPr>
  </w:style>
  <w:style w:type="character" w:styleId="AnnotationTok" w:customStyle="1">
    <w:name w:val="AnnotationTok"/>
    <w:basedOn w:val="VerbatimChar"/>
    <w:rPr>
      <w:rFonts w:ascii="Consolas" w:cs="Consolas" w:eastAsia="Consolas" w:hAnsi="Consolas"/>
      <w:b w:val="1"/>
      <w:i w:val="1"/>
      <w:color w:val="60a0b0"/>
      <w:sz w:val="22"/>
    </w:rPr>
  </w:style>
  <w:style w:type="character" w:styleId="CommentVarTok" w:customStyle="1">
    <w:name w:val="CommentVarTok"/>
    <w:basedOn w:val="VerbatimChar"/>
    <w:rPr>
      <w:rFonts w:ascii="Consolas" w:cs="Consolas" w:eastAsia="Consolas" w:hAnsi="Consolas"/>
      <w:b w:val="1"/>
      <w:i w:val="1"/>
      <w:color w:val="60a0b0"/>
      <w:sz w:val="22"/>
    </w:rPr>
  </w:style>
  <w:style w:type="character" w:styleId="OtherTok" w:customStyle="1">
    <w:name w:val="OtherTok"/>
    <w:basedOn w:val="VerbatimChar"/>
    <w:rPr>
      <w:rFonts w:ascii="Consolas" w:cs="Consolas" w:eastAsia="Consolas" w:hAnsi="Consolas"/>
      <w:color w:val="007020"/>
      <w:sz w:val="22"/>
    </w:rPr>
  </w:style>
  <w:style w:type="character" w:styleId="FunctionTok" w:customStyle="1">
    <w:name w:val="FunctionTok"/>
    <w:basedOn w:val="VerbatimChar"/>
    <w:rPr>
      <w:rFonts w:ascii="Consolas" w:cs="Consolas" w:eastAsia="Consolas" w:hAnsi="Consolas"/>
      <w:color w:val="06287e"/>
      <w:sz w:val="22"/>
    </w:rPr>
  </w:style>
  <w:style w:type="character" w:styleId="VariableTok" w:customStyle="1">
    <w:name w:val="VariableTok"/>
    <w:basedOn w:val="VerbatimChar"/>
    <w:rPr>
      <w:rFonts w:ascii="Consolas" w:cs="Consolas" w:eastAsia="Consolas" w:hAnsi="Consolas"/>
      <w:color w:val="19177c"/>
      <w:sz w:val="22"/>
    </w:rPr>
  </w:style>
  <w:style w:type="character" w:styleId="ControlFlowTok" w:customStyle="1">
    <w:name w:val="ControlFlowTok"/>
    <w:basedOn w:val="VerbatimChar"/>
    <w:rPr>
      <w:rFonts w:ascii="Consolas" w:cs="Consolas" w:eastAsia="Consolas" w:hAnsi="Consolas"/>
      <w:b w:val="1"/>
      <w:color w:val="007020"/>
      <w:sz w:val="22"/>
    </w:rPr>
  </w:style>
  <w:style w:type="character" w:styleId="OperatorTok" w:customStyle="1">
    <w:name w:val="OperatorTok"/>
    <w:basedOn w:val="VerbatimChar"/>
    <w:rPr>
      <w:rFonts w:ascii="Consolas" w:cs="Consolas" w:eastAsia="Consolas" w:hAnsi="Consolas"/>
      <w:color w:val="666666"/>
      <w:sz w:val="22"/>
    </w:rPr>
  </w:style>
  <w:style w:type="character" w:styleId="BuiltInTok" w:customStyle="1">
    <w:name w:val="BuiltInTok"/>
    <w:basedOn w:val="VerbatimChar"/>
    <w:rPr>
      <w:rFonts w:ascii="Consolas" w:cs="Consolas" w:eastAsia="Consolas" w:hAnsi="Consolas"/>
      <w:color w:val="008000"/>
      <w:sz w:val="22"/>
    </w:rPr>
  </w:style>
  <w:style w:type="character" w:styleId="ExtensionTok" w:customStyle="1">
    <w:name w:val="ExtensionTok"/>
    <w:basedOn w:val="VerbatimChar"/>
    <w:rPr>
      <w:rFonts w:ascii="Consolas" w:cs="Consolas" w:eastAsia="Consolas" w:hAnsi="Consolas"/>
      <w:sz w:val="22"/>
    </w:rPr>
  </w:style>
  <w:style w:type="character" w:styleId="PreprocessorTok" w:customStyle="1">
    <w:name w:val="PreprocessorTok"/>
    <w:basedOn w:val="VerbatimChar"/>
    <w:rPr>
      <w:rFonts w:ascii="Consolas" w:cs="Consolas" w:eastAsia="Consolas" w:hAnsi="Consolas"/>
      <w:color w:val="bc7a00"/>
      <w:sz w:val="22"/>
    </w:rPr>
  </w:style>
  <w:style w:type="character" w:styleId="AttributeTok" w:customStyle="1">
    <w:name w:val="AttributeTok"/>
    <w:basedOn w:val="VerbatimChar"/>
    <w:rPr>
      <w:rFonts w:ascii="Consolas" w:cs="Consolas" w:eastAsia="Consolas" w:hAnsi="Consolas"/>
      <w:color w:val="7d9029"/>
      <w:sz w:val="22"/>
    </w:rPr>
  </w:style>
  <w:style w:type="character" w:styleId="RegionMarkerTok" w:customStyle="1">
    <w:name w:val="RegionMarkerTok"/>
    <w:basedOn w:val="VerbatimChar"/>
    <w:rPr>
      <w:rFonts w:ascii="Consolas" w:cs="Consolas" w:eastAsia="Consolas" w:hAnsi="Consolas"/>
      <w:sz w:val="22"/>
    </w:rPr>
  </w:style>
  <w:style w:type="character" w:styleId="InformationTok" w:customStyle="1">
    <w:name w:val="InformationTok"/>
    <w:basedOn w:val="VerbatimChar"/>
    <w:rPr>
      <w:rFonts w:ascii="Consolas" w:cs="Consolas" w:eastAsia="Consolas" w:hAnsi="Consolas"/>
      <w:b w:val="1"/>
      <w:i w:val="1"/>
      <w:color w:val="60a0b0"/>
      <w:sz w:val="22"/>
    </w:rPr>
  </w:style>
  <w:style w:type="character" w:styleId="WarningTok" w:customStyle="1">
    <w:name w:val="WarningTok"/>
    <w:basedOn w:val="VerbatimChar"/>
    <w:rPr>
      <w:rFonts w:ascii="Consolas" w:cs="Consolas" w:eastAsia="Consolas" w:hAnsi="Consolas"/>
      <w:b w:val="1"/>
      <w:i w:val="1"/>
      <w:color w:val="60a0b0"/>
      <w:sz w:val="22"/>
    </w:rPr>
  </w:style>
  <w:style w:type="character" w:styleId="AlertTok" w:customStyle="1">
    <w:name w:val="AlertTok"/>
    <w:basedOn w:val="VerbatimChar"/>
    <w:rPr>
      <w:rFonts w:ascii="Consolas" w:cs="Consolas" w:eastAsia="Consolas" w:hAnsi="Consolas"/>
      <w:b w:val="1"/>
      <w:color w:val="ff0000"/>
      <w:sz w:val="22"/>
    </w:rPr>
  </w:style>
  <w:style w:type="character" w:styleId="ErrorTok" w:customStyle="1">
    <w:name w:val="ErrorTok"/>
    <w:basedOn w:val="VerbatimChar"/>
    <w:rPr>
      <w:rFonts w:ascii="Consolas" w:cs="Consolas" w:eastAsia="Consolas" w:hAnsi="Consolas"/>
      <w:b w:val="1"/>
      <w:color w:val="ff0000"/>
      <w:sz w:val="22"/>
    </w:rPr>
  </w:style>
  <w:style w:type="character" w:styleId="NormalTok" w:customStyle="1">
    <w:name w:val="NormalTok"/>
    <w:basedOn w:val="VerbatimChar"/>
    <w:rPr>
      <w:rFonts w:ascii="Consolas" w:cs="Consolas" w:eastAsia="Consolas" w:hAnsi="Consolas"/>
      <w:sz w:val="22"/>
    </w:rPr>
  </w:style>
  <w:style w:type="character" w:styleId="ListLabel1" w:customStyle="1">
    <w:name w:val="ListLabel 1"/>
    <w:rPr>
      <w:color w:val="1155cc"/>
      <w:u w:val="single"/>
    </w:rPr>
  </w:style>
  <w:style w:type="numbering" w:styleId="WWNum1" w:customStyle="1">
    <w:name w:val="WWNum1"/>
    <w:basedOn w:val="NoList"/>
    <w:pPr>
      <w:numPr>
        <w:numId w:val="1"/>
      </w:numPr>
    </w:pPr>
  </w:style>
  <w:style w:type="numbering" w:styleId="WWNum2" w:customStyle="1">
    <w:name w:val="WWNum2"/>
    <w:basedOn w:val="NoList"/>
    <w:pPr>
      <w:numPr>
        <w:numId w:val="2"/>
      </w:numPr>
    </w:pPr>
  </w:style>
  <w:style w:type="numbering" w:styleId="WWNum3" w:customStyle="1">
    <w:name w:val="WWNum3"/>
    <w:basedOn w:val="NoList"/>
    <w:pPr>
      <w:numPr>
        <w:numId w:val="3"/>
      </w:numPr>
    </w:pPr>
  </w:style>
  <w:style w:type="numbering" w:styleId="WWNum4" w:customStyle="1">
    <w:name w:val="WWNum4"/>
    <w:basedOn w:val="NoList"/>
    <w:pPr>
      <w:numPr>
        <w:numId w:val="4"/>
      </w:numPr>
    </w:pPr>
  </w:style>
  <w:style w:type="numbering" w:styleId="WWNum5" w:customStyle="1">
    <w:name w:val="WWNum5"/>
    <w:basedOn w:val="NoList"/>
    <w:pPr>
      <w:numPr>
        <w:numId w:val="5"/>
      </w:numPr>
    </w:pPr>
  </w:style>
  <w:style w:type="numbering" w:styleId="WWNum6" w:customStyle="1">
    <w:name w:val="WWNum6"/>
    <w:basedOn w:val="NoList"/>
    <w:pPr>
      <w:numPr>
        <w:numId w:val="6"/>
      </w:numPr>
    </w:pPr>
  </w:style>
  <w:style w:type="numbering" w:styleId="WWNum7" w:customStyle="1">
    <w:name w:val="WWNum7"/>
    <w:basedOn w:val="NoList"/>
    <w:pPr>
      <w:numPr>
        <w:numId w:val="7"/>
      </w:numPr>
    </w:pPr>
  </w:style>
  <w:style w:type="numbering" w:styleId="WWNum8" w:customStyle="1">
    <w:name w:val="WWNum8"/>
    <w:basedOn w:val="NoList"/>
    <w:pPr>
      <w:numPr>
        <w:numId w:val="8"/>
      </w:numPr>
    </w:pPr>
  </w:style>
  <w:style w:type="numbering" w:styleId="WWNum9" w:customStyle="1">
    <w:name w:val="WWNum9"/>
    <w:basedOn w:val="NoList"/>
    <w:pPr>
      <w:numPr>
        <w:numId w:val="9"/>
      </w:numPr>
    </w:pPr>
  </w:style>
  <w:style w:type="numbering" w:styleId="WWNum10" w:customStyle="1">
    <w:name w:val="WWNum10"/>
    <w:basedOn w:val="NoList"/>
    <w:pPr>
      <w:numPr>
        <w:numId w:val="10"/>
      </w:numPr>
    </w:pPr>
  </w:style>
  <w:style w:type="numbering" w:styleId="WWNum11" w:customStyle="1">
    <w:name w:val="WWNum11"/>
    <w:basedOn w:val="NoList"/>
    <w:pPr>
      <w:numPr>
        <w:numId w:val="11"/>
      </w:numPr>
    </w:pPr>
  </w:style>
  <w:style w:type="numbering" w:styleId="WWNum12" w:customStyle="1">
    <w:name w:val="WWNum12"/>
    <w:basedOn w:val="NoList"/>
    <w:pPr>
      <w:numPr>
        <w:numId w:val="12"/>
      </w:numPr>
    </w:pPr>
  </w:style>
  <w:style w:type="numbering" w:styleId="WWNum13" w:customStyle="1">
    <w:name w:val="WWNum13"/>
    <w:basedOn w:val="NoList"/>
    <w:pPr>
      <w:numPr>
        <w:numId w:val="13"/>
      </w:numPr>
    </w:pPr>
  </w:style>
  <w:style w:type="numbering" w:styleId="WWNum14" w:customStyle="1">
    <w:name w:val="WWNum14"/>
    <w:basedOn w:val="NoList"/>
    <w:pPr>
      <w:numPr>
        <w:numId w:val="14"/>
      </w:numPr>
    </w:pPr>
  </w:style>
  <w:style w:type="numbering" w:styleId="WWNum15" w:customStyle="1">
    <w:name w:val="WWNum15"/>
    <w:basedOn w:val="NoList"/>
    <w:pPr>
      <w:numPr>
        <w:numId w:val="15"/>
      </w:numPr>
    </w:pPr>
  </w:style>
  <w:style w:type="numbering" w:styleId="WWNum16" w:customStyle="1">
    <w:name w:val="WWNum16"/>
    <w:basedOn w:val="NoList"/>
    <w:pPr>
      <w:numPr>
        <w:numId w:val="16"/>
      </w:numPr>
    </w:pPr>
  </w:style>
  <w:style w:type="numbering" w:styleId="WWNum17" w:customStyle="1">
    <w:name w:val="WWNum17"/>
    <w:basedOn w:val="NoList"/>
    <w:pPr>
      <w:numPr>
        <w:numId w:val="17"/>
      </w:numPr>
    </w:pPr>
  </w:style>
  <w:style w:type="numbering" w:styleId="WWNum18" w:customStyle="1">
    <w:name w:val="WWNum18"/>
    <w:basedOn w:val="NoList"/>
    <w:pPr>
      <w:numPr>
        <w:numId w:val="18"/>
      </w:numPr>
    </w:pPr>
  </w:style>
  <w:style w:type="numbering" w:styleId="WWNum19" w:customStyle="1">
    <w:name w:val="WWNum19"/>
    <w:basedOn w:val="NoList"/>
    <w:pPr>
      <w:numPr>
        <w:numId w:val="19"/>
      </w:numPr>
    </w:pPr>
  </w:style>
  <w:style w:type="numbering" w:styleId="WWNum20" w:customStyle="1">
    <w:name w:val="WWNum20"/>
    <w:basedOn w:val="NoList"/>
    <w:pPr>
      <w:numPr>
        <w:numId w:val="20"/>
      </w:numPr>
    </w:pPr>
  </w:style>
  <w:style w:type="numbering" w:styleId="WWNum21" w:customStyle="1">
    <w:name w:val="WWNum21"/>
    <w:basedOn w:val="NoList"/>
    <w:pPr>
      <w:numPr>
        <w:numId w:val="21"/>
      </w:numPr>
    </w:pPr>
  </w:style>
  <w:style w:type="numbering" w:styleId="WWNum22" w:customStyle="1">
    <w:name w:val="WWNum22"/>
    <w:basedOn w:val="NoList"/>
    <w:pPr>
      <w:numPr>
        <w:numId w:val="22"/>
      </w:numPr>
    </w:pPr>
  </w:style>
  <w:style w:type="numbering" w:styleId="WWNum23" w:customStyle="1">
    <w:name w:val="WWNum23"/>
    <w:basedOn w:val="NoList"/>
    <w:pPr>
      <w:numPr>
        <w:numId w:val="23"/>
      </w:numPr>
    </w:pPr>
  </w:style>
  <w:style w:type="numbering" w:styleId="WWNum24" w:customStyle="1">
    <w:name w:val="WWNum24"/>
    <w:basedOn w:val="NoList"/>
    <w:pPr>
      <w:numPr>
        <w:numId w:val="24"/>
      </w:numPr>
    </w:pPr>
  </w:style>
  <w:style w:type="numbering" w:styleId="WWNum25" w:customStyle="1">
    <w:name w:val="WWNum25"/>
    <w:basedOn w:val="NoList"/>
    <w:pPr>
      <w:numPr>
        <w:numId w:val="25"/>
      </w:numPr>
    </w:pPr>
  </w:style>
  <w:style w:type="numbering" w:styleId="WWNum26" w:customStyle="1">
    <w:name w:val="WWNum26"/>
    <w:basedOn w:val="NoList"/>
    <w:pPr>
      <w:numPr>
        <w:numId w:val="26"/>
      </w:numPr>
    </w:pPr>
  </w:style>
  <w:style w:type="numbering" w:styleId="WWNum27" w:customStyle="1">
    <w:name w:val="WWNum27"/>
    <w:basedOn w:val="NoList"/>
    <w:pPr>
      <w:numPr>
        <w:numId w:val="27"/>
      </w:numPr>
    </w:pPr>
  </w:style>
  <w:style w:type="numbering" w:styleId="WWNum28" w:customStyle="1">
    <w:name w:val="WWNum28"/>
    <w:basedOn w:val="NoList"/>
    <w:pPr>
      <w:numPr>
        <w:numId w:val="28"/>
      </w:numPr>
    </w:pPr>
  </w:style>
  <w:style w:type="numbering" w:styleId="WWNum29" w:customStyle="1">
    <w:name w:val="WWNum29"/>
    <w:basedOn w:val="NoList"/>
    <w:pPr>
      <w:numPr>
        <w:numId w:val="29"/>
      </w:numPr>
    </w:pPr>
  </w:style>
  <w:style w:type="numbering" w:styleId="WWNum30" w:customStyle="1">
    <w:name w:val="WWNum30"/>
    <w:basedOn w:val="NoList"/>
    <w:pPr>
      <w:numPr>
        <w:numId w:val="30"/>
      </w:numPr>
    </w:pPr>
  </w:style>
  <w:style w:type="paragraph" w:styleId="Subtitle">
    <w:name w:val="Subtitle"/>
    <w:basedOn w:val="Normal"/>
    <w:next w:val="Normal"/>
    <w:pPr>
      <w:keepNext w:val="1"/>
      <w:keepLines w:val="1"/>
      <w:spacing w:after="240" w:before="240" w:lineRule="auto"/>
      <w:jc w:val="center"/>
    </w:pPr>
    <w:rPr>
      <w:rFonts w:ascii="Calibri" w:cs="Calibri" w:eastAsia="Calibri" w:hAnsi="Calibri"/>
      <w:b w:val="1"/>
      <w:bCs w:val="1"/>
      <w:color w:val="335b8a"/>
      <w:sz w:val="30"/>
      <w:szCs w:val="30"/>
    </w:rPr>
  </w:style>
  <w:style w:type="table" w:styleId="Table1">
    <w:basedOn w:val="TableNormal"/>
    <w:tblPr>
      <w:tblStyleRowBandSize w:val="1"/>
      <w:tblStyleColBandSize w:val="1"/>
      <w:tblCellMar>
        <w:top w:w="0.0" w:type="dxa"/>
        <w:left w:w="10.0" w:type="dxa"/>
        <w:bottom w:w="0.0" w:type="dxa"/>
        <w:right w:w="10.0" w:type="dxa"/>
      </w:tblCellMar>
    </w:tblPr>
  </w:style>
</w:styles>
</file>

<file path=word/_rels/document.xml.rels><?xml version="1.0" encoding="UTF-8" standalone="yes"?><Relationships xmlns="http://schemas.openxmlformats.org/package/2006/relationships"><Relationship Id="rId11" Type="http://schemas.openxmlformats.org/officeDocument/2006/relationships/footer" Target="footer2.xml"/><Relationship Id="rId10" Type="http://schemas.openxmlformats.org/officeDocument/2006/relationships/header" Target="header1.xml"/><Relationship Id="rId13" Type="http://schemas.openxmlformats.org/officeDocument/2006/relationships/footer" Target="footer3.xml"/><Relationship Id="rId12" Type="http://schemas.openxmlformats.org/officeDocument/2006/relationships/footer" Target="footer1.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2.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dsanchom.io" TargetMode="External"/><Relationship Id="rId8" Type="http://schemas.openxmlformats.org/officeDocument/2006/relationships/hyperlink" Target="mailto:dsanchom@proton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xb2Z57WUjK3LcW+l0bIUJd4vJxg==">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2026-02-08T18:44:00Z</dcterms:created>
</cp:coreProperties>
</file>